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78BA" w14:textId="77777777" w:rsidR="00616C7D" w:rsidRPr="007A2A34" w:rsidRDefault="00616C7D" w:rsidP="00DC61B8">
      <w:pPr>
        <w:rPr>
          <w:rFonts w:ascii="Calibri" w:eastAsia="Arial" w:hAnsi="Calibri" w:cs="Calibri"/>
          <w:b/>
          <w:spacing w:val="-1"/>
          <w:sz w:val="28"/>
          <w:szCs w:val="28"/>
        </w:rPr>
      </w:pPr>
      <w:r w:rsidRPr="007A2A34">
        <w:rPr>
          <w:rFonts w:ascii="Calibri" w:eastAsia="Arial" w:hAnsi="Calibri" w:cs="Calibri"/>
          <w:b/>
          <w:spacing w:val="-1"/>
          <w:sz w:val="28"/>
          <w:szCs w:val="28"/>
        </w:rPr>
        <w:t>Rekrytointirekisterin tietosuojaseloste</w:t>
      </w:r>
      <w:r w:rsidRPr="007A2A34">
        <w:rPr>
          <w:rFonts w:ascii="Calibri" w:eastAsia="Arial" w:hAnsi="Calibri" w:cs="Calibri"/>
          <w:b/>
          <w:spacing w:val="-1"/>
          <w:sz w:val="28"/>
          <w:szCs w:val="28"/>
        </w:rPr>
        <w:t xml:space="preserve"> </w:t>
      </w:r>
    </w:p>
    <w:p w14:paraId="19425AD7" w14:textId="738042DA" w:rsidR="0063150A" w:rsidRPr="007A2A34" w:rsidRDefault="0063150A" w:rsidP="0063150A">
      <w:pPr>
        <w:pStyle w:val="Otsikko1"/>
        <w:rPr>
          <w:rFonts w:ascii="Calibri" w:hAnsi="Calibri" w:cs="Calibri"/>
          <w:sz w:val="24"/>
          <w:szCs w:val="24"/>
          <w:lang w:val="fi-FI"/>
        </w:rPr>
      </w:pPr>
      <w:r w:rsidRPr="007A2A34">
        <w:rPr>
          <w:rFonts w:ascii="Calibri" w:hAnsi="Calibri" w:cs="Calibri"/>
          <w:sz w:val="24"/>
          <w:szCs w:val="24"/>
          <w:lang w:val="fi-FI"/>
        </w:rPr>
        <w:t>Rekisterinpitäjä</w:t>
      </w:r>
    </w:p>
    <w:p w14:paraId="1FD18D8D" w14:textId="28D0AAFB" w:rsidR="006B3F0B" w:rsidRPr="00E16FBF" w:rsidRDefault="00616C7D" w:rsidP="00DC1652">
      <w:pPr>
        <w:spacing w:line="250" w:lineRule="exact"/>
        <w:ind w:left="360" w:right="-20"/>
        <w:rPr>
          <w:rFonts w:ascii="Calibri" w:eastAsia="Arial" w:hAnsi="Calibri" w:cs="Calibri"/>
          <w:spacing w:val="-1"/>
        </w:rPr>
      </w:pPr>
      <w:r w:rsidRPr="00E16FBF">
        <w:rPr>
          <w:rFonts w:ascii="Calibri" w:eastAsia="Arial" w:hAnsi="Calibri" w:cs="Calibri"/>
          <w:spacing w:val="-1"/>
        </w:rPr>
        <w:t xml:space="preserve">Myrskylän Säästöpankki </w:t>
      </w:r>
      <w:r w:rsidR="006947B9" w:rsidRPr="00E16FBF">
        <w:rPr>
          <w:rFonts w:ascii="Calibri" w:eastAsia="Arial" w:hAnsi="Calibri" w:cs="Calibri"/>
          <w:spacing w:val="-1"/>
        </w:rPr>
        <w:t>(</w:t>
      </w:r>
      <w:r w:rsidR="007A2A34" w:rsidRPr="00E16FBF">
        <w:rPr>
          <w:rFonts w:ascii="Calibri" w:eastAsia="Arial" w:hAnsi="Calibri" w:cs="Calibri"/>
          <w:spacing w:val="-1"/>
        </w:rPr>
        <w:t>0129183–1</w:t>
      </w:r>
      <w:r w:rsidR="001421F8" w:rsidRPr="00E16FBF">
        <w:rPr>
          <w:rFonts w:ascii="Calibri" w:eastAsia="Arial" w:hAnsi="Calibri" w:cs="Calibri"/>
          <w:spacing w:val="-1"/>
        </w:rPr>
        <w:t>)</w:t>
      </w:r>
    </w:p>
    <w:p w14:paraId="4B1AEC44" w14:textId="73F7C0B0" w:rsidR="00E31A1F" w:rsidRPr="00E16FBF" w:rsidRDefault="00791221" w:rsidP="00DC1652">
      <w:pPr>
        <w:spacing w:line="250" w:lineRule="exact"/>
        <w:ind w:left="360" w:right="-20"/>
        <w:rPr>
          <w:rFonts w:ascii="Calibri" w:eastAsia="Arial" w:hAnsi="Calibri" w:cs="Calibri"/>
          <w:spacing w:val="-1"/>
        </w:rPr>
      </w:pPr>
      <w:r w:rsidRPr="00E16FBF">
        <w:rPr>
          <w:rFonts w:ascii="Calibri" w:eastAsia="Arial" w:hAnsi="Calibri" w:cs="Calibri"/>
          <w:spacing w:val="-1"/>
        </w:rPr>
        <w:t>Virastotie 1</w:t>
      </w:r>
    </w:p>
    <w:p w14:paraId="25BCEF2E" w14:textId="4EBDB4F1" w:rsidR="000775C9" w:rsidRPr="00E16FBF" w:rsidRDefault="00791221" w:rsidP="00DC1652">
      <w:pPr>
        <w:spacing w:line="250" w:lineRule="exact"/>
        <w:ind w:left="360" w:right="-20"/>
        <w:rPr>
          <w:rFonts w:ascii="Calibri" w:eastAsia="Arial" w:hAnsi="Calibri" w:cs="Calibri"/>
          <w:spacing w:val="-1"/>
        </w:rPr>
      </w:pPr>
      <w:r w:rsidRPr="00E16FBF">
        <w:rPr>
          <w:rFonts w:ascii="Calibri" w:eastAsia="Arial" w:hAnsi="Calibri" w:cs="Calibri"/>
          <w:spacing w:val="-1"/>
        </w:rPr>
        <w:t>07600 Myrskylä</w:t>
      </w:r>
    </w:p>
    <w:p w14:paraId="19425ADE" w14:textId="032DE28E" w:rsidR="00802DF6" w:rsidRPr="007A2A34" w:rsidRDefault="00802DF6" w:rsidP="00802DF6">
      <w:pPr>
        <w:pStyle w:val="Otsikko1"/>
        <w:rPr>
          <w:rFonts w:ascii="Calibri" w:hAnsi="Calibri" w:cs="Calibri"/>
          <w:sz w:val="24"/>
          <w:szCs w:val="24"/>
          <w:lang w:val="fi-FI"/>
        </w:rPr>
      </w:pPr>
      <w:r w:rsidRPr="007A2A34">
        <w:rPr>
          <w:rFonts w:ascii="Calibri" w:hAnsi="Calibri" w:cs="Calibri"/>
          <w:sz w:val="24"/>
          <w:szCs w:val="24"/>
          <w:lang w:val="fi-FI"/>
        </w:rPr>
        <w:t>Rekisteria</w:t>
      </w:r>
      <w:r w:rsidR="00575664" w:rsidRPr="007A2A34">
        <w:rPr>
          <w:rFonts w:ascii="Calibri" w:hAnsi="Calibri" w:cs="Calibri"/>
          <w:sz w:val="24"/>
          <w:szCs w:val="24"/>
          <w:lang w:val="fi-FI"/>
        </w:rPr>
        <w:t xml:space="preserve">sioiden </w:t>
      </w:r>
      <w:r w:rsidRPr="007A2A34">
        <w:rPr>
          <w:rFonts w:ascii="Calibri" w:hAnsi="Calibri" w:cs="Calibri"/>
          <w:sz w:val="24"/>
          <w:szCs w:val="24"/>
          <w:lang w:val="fi-FI"/>
        </w:rPr>
        <w:t>yhteyshenkilö</w:t>
      </w:r>
      <w:r w:rsidR="00575664" w:rsidRPr="007A2A34">
        <w:rPr>
          <w:rFonts w:ascii="Calibri" w:hAnsi="Calibri" w:cs="Calibri"/>
          <w:sz w:val="24"/>
          <w:szCs w:val="24"/>
          <w:lang w:val="fi-FI"/>
        </w:rPr>
        <w:t xml:space="preserve"> ja yhteystiedot</w:t>
      </w:r>
    </w:p>
    <w:p w14:paraId="0EEFE815" w14:textId="64DC2C49" w:rsidR="00BF1859" w:rsidRPr="00E16FBF" w:rsidRDefault="00A42079" w:rsidP="00DC1652">
      <w:pPr>
        <w:spacing w:line="250" w:lineRule="exact"/>
        <w:ind w:left="360" w:right="-20"/>
        <w:rPr>
          <w:rFonts w:ascii="Calibri" w:eastAsia="Arial" w:hAnsi="Calibri" w:cs="Calibri"/>
          <w:spacing w:val="-1"/>
        </w:rPr>
      </w:pPr>
      <w:r w:rsidRPr="00E16FBF">
        <w:rPr>
          <w:rFonts w:ascii="Calibri" w:eastAsia="Arial" w:hAnsi="Calibri" w:cs="Calibri"/>
          <w:spacing w:val="-1"/>
        </w:rPr>
        <w:t>Petra Kosonen</w:t>
      </w:r>
    </w:p>
    <w:p w14:paraId="24A73364" w14:textId="428D8C5B" w:rsidR="00BF1859" w:rsidRPr="00E16FBF" w:rsidRDefault="00A42079" w:rsidP="00DC1652">
      <w:pPr>
        <w:spacing w:line="250" w:lineRule="exact"/>
        <w:ind w:left="360" w:right="-20"/>
        <w:rPr>
          <w:rFonts w:ascii="Calibri" w:eastAsia="Arial" w:hAnsi="Calibri" w:cs="Calibri"/>
          <w:spacing w:val="-1"/>
        </w:rPr>
      </w:pPr>
      <w:r w:rsidRPr="00E16FBF">
        <w:rPr>
          <w:rFonts w:ascii="Calibri" w:eastAsia="Arial" w:hAnsi="Calibri" w:cs="Calibri"/>
          <w:spacing w:val="-1"/>
        </w:rPr>
        <w:t>petra.kosonen@saastopankki.fi</w:t>
      </w:r>
    </w:p>
    <w:p w14:paraId="328DA2C8" w14:textId="3FBAF04D" w:rsidR="00575664" w:rsidRPr="00E16FBF" w:rsidRDefault="003759B1" w:rsidP="00DC1652">
      <w:pPr>
        <w:spacing w:line="250" w:lineRule="exact"/>
        <w:ind w:left="360" w:right="-20"/>
        <w:rPr>
          <w:rFonts w:ascii="Calibri" w:eastAsia="Arial" w:hAnsi="Calibri" w:cs="Calibri"/>
          <w:spacing w:val="-1"/>
        </w:rPr>
      </w:pPr>
      <w:r w:rsidRPr="00E16FBF">
        <w:rPr>
          <w:rFonts w:ascii="Calibri" w:eastAsia="Arial" w:hAnsi="Calibri" w:cs="Calibri"/>
          <w:spacing w:val="-1"/>
        </w:rPr>
        <w:t>Puh</w:t>
      </w:r>
      <w:r w:rsidR="000775C9" w:rsidRPr="00E16FBF">
        <w:rPr>
          <w:rFonts w:ascii="Calibri" w:eastAsia="Arial" w:hAnsi="Calibri" w:cs="Calibri"/>
          <w:spacing w:val="-1"/>
        </w:rPr>
        <w:t xml:space="preserve">elinnumero </w:t>
      </w:r>
      <w:r w:rsidRPr="00E16FBF">
        <w:rPr>
          <w:rFonts w:ascii="Calibri" w:eastAsia="Arial" w:hAnsi="Calibri" w:cs="Calibri"/>
          <w:spacing w:val="-1"/>
        </w:rPr>
        <w:t xml:space="preserve">+358 </w:t>
      </w:r>
      <w:r w:rsidR="00A42079" w:rsidRPr="00E16FBF">
        <w:rPr>
          <w:rFonts w:ascii="Calibri" w:eastAsia="Arial" w:hAnsi="Calibri" w:cs="Calibri"/>
          <w:spacing w:val="-1"/>
        </w:rPr>
        <w:t>50 410 8098</w:t>
      </w:r>
    </w:p>
    <w:p w14:paraId="19425AE3" w14:textId="4D374460" w:rsidR="00802DF6" w:rsidRPr="007A2A34" w:rsidRDefault="00802DF6" w:rsidP="00802DF6">
      <w:pPr>
        <w:pStyle w:val="Otsikko1"/>
        <w:rPr>
          <w:rFonts w:ascii="Calibri" w:hAnsi="Calibri" w:cs="Calibri"/>
          <w:sz w:val="24"/>
          <w:szCs w:val="24"/>
          <w:lang w:val="fi-FI"/>
        </w:rPr>
      </w:pPr>
      <w:bookmarkStart w:id="0" w:name="_Toc224280328"/>
      <w:bookmarkStart w:id="1" w:name="_Toc224300642"/>
      <w:bookmarkStart w:id="2" w:name="_Toc224300651"/>
      <w:bookmarkStart w:id="3" w:name="_Toc224302159"/>
      <w:r w:rsidRPr="007A2A34">
        <w:rPr>
          <w:rFonts w:ascii="Calibri" w:hAnsi="Calibri" w:cs="Calibri"/>
          <w:sz w:val="24"/>
          <w:szCs w:val="24"/>
          <w:lang w:val="fi-FI"/>
        </w:rPr>
        <w:t>Rekisterin nimi</w:t>
      </w:r>
    </w:p>
    <w:bookmarkEnd w:id="0"/>
    <w:bookmarkEnd w:id="1"/>
    <w:bookmarkEnd w:id="2"/>
    <w:bookmarkEnd w:id="3"/>
    <w:p w14:paraId="1AED1310" w14:textId="77777777" w:rsidR="00D12AC7" w:rsidRPr="00E16FBF" w:rsidRDefault="00D12AC7" w:rsidP="00DC1652">
      <w:pPr>
        <w:spacing w:line="250" w:lineRule="exact"/>
        <w:ind w:left="360" w:right="-20"/>
        <w:rPr>
          <w:rFonts w:ascii="Calibri" w:eastAsia="Arial" w:hAnsi="Calibri" w:cs="Calibri"/>
          <w:spacing w:val="-1"/>
        </w:rPr>
      </w:pPr>
      <w:r w:rsidRPr="00E16FBF">
        <w:rPr>
          <w:rFonts w:ascii="Calibri" w:eastAsia="Arial" w:hAnsi="Calibri" w:cs="Calibri"/>
          <w:spacing w:val="-1"/>
        </w:rPr>
        <w:t>Rekrytointirekisteri</w:t>
      </w:r>
    </w:p>
    <w:p w14:paraId="19425AE6" w14:textId="54DEAEA3" w:rsidR="00802DF6" w:rsidRPr="007A2A34" w:rsidRDefault="00802DF6" w:rsidP="00802DF6">
      <w:pPr>
        <w:pStyle w:val="Otsikko1"/>
        <w:rPr>
          <w:rFonts w:ascii="Calibri" w:hAnsi="Calibri" w:cs="Calibri"/>
          <w:sz w:val="24"/>
          <w:szCs w:val="24"/>
          <w:lang w:val="fi-FI"/>
        </w:rPr>
      </w:pPr>
      <w:r w:rsidRPr="007A2A34">
        <w:rPr>
          <w:rFonts w:ascii="Calibri" w:hAnsi="Calibri" w:cs="Calibri"/>
          <w:sz w:val="24"/>
          <w:szCs w:val="24"/>
          <w:lang w:val="fi-FI"/>
        </w:rPr>
        <w:t>Henkilötietojen käsittelyn tarkoitus</w:t>
      </w:r>
      <w:r w:rsidR="003E42A3" w:rsidRPr="007A2A34">
        <w:rPr>
          <w:rFonts w:ascii="Calibri" w:hAnsi="Calibri" w:cs="Calibri"/>
          <w:sz w:val="24"/>
          <w:szCs w:val="24"/>
          <w:lang w:val="fi-FI"/>
        </w:rPr>
        <w:t xml:space="preserve"> ja peruste</w:t>
      </w:r>
    </w:p>
    <w:p w14:paraId="422ABD54" w14:textId="77777777" w:rsidR="00095408" w:rsidRPr="00E16FBF" w:rsidRDefault="00095408" w:rsidP="00DC1652">
      <w:pPr>
        <w:spacing w:line="250" w:lineRule="exact"/>
        <w:ind w:left="360" w:right="-20"/>
        <w:rPr>
          <w:rFonts w:ascii="Calibri" w:eastAsia="Arial" w:hAnsi="Calibri" w:cs="Calibri"/>
          <w:spacing w:val="-1"/>
        </w:rPr>
      </w:pPr>
      <w:r w:rsidRPr="00E16FBF">
        <w:rPr>
          <w:rFonts w:ascii="Calibri" w:eastAsia="Arial" w:hAnsi="Calibri" w:cs="Calibri"/>
          <w:spacing w:val="-1"/>
        </w:rPr>
        <w:t>Henkilötietojen käsittelyn tarkoituksena on työhakemusten vastaanottaminen ja käsittely sekä rekrytointiprosessiemme hallinnointi. Käsittelemme palvelukseemme hakeneiden henkilöiden työnhakuprosessiin liittyviä tietoja tarvittavien yhteydenottojen mahdollistamiseksi ja päätöksentekoa varten työtehtäviä täytettäessä.</w:t>
      </w:r>
    </w:p>
    <w:p w14:paraId="3D0715A1" w14:textId="77777777" w:rsidR="00095408" w:rsidRPr="00E16FBF" w:rsidRDefault="00095408" w:rsidP="00DC1652">
      <w:pPr>
        <w:spacing w:line="250" w:lineRule="exact"/>
        <w:ind w:left="360" w:right="-20"/>
        <w:rPr>
          <w:rFonts w:ascii="Calibri" w:eastAsia="Arial" w:hAnsi="Calibri" w:cs="Calibri"/>
          <w:b/>
          <w:bCs/>
          <w:spacing w:val="-1"/>
        </w:rPr>
      </w:pPr>
      <w:r w:rsidRPr="00E16FBF">
        <w:rPr>
          <w:rFonts w:ascii="Calibri" w:eastAsia="Arial" w:hAnsi="Calibri" w:cs="Calibri"/>
          <w:b/>
          <w:bCs/>
          <w:spacing w:val="-1"/>
        </w:rPr>
        <w:t>Henkilötietojen käsittelyn perusteena on:</w:t>
      </w:r>
    </w:p>
    <w:p w14:paraId="43FCBF77" w14:textId="77777777" w:rsidR="00095408" w:rsidRPr="00E16FBF" w:rsidRDefault="00095408" w:rsidP="00DC1652">
      <w:pPr>
        <w:pStyle w:val="Luettelokappale"/>
        <w:numPr>
          <w:ilvl w:val="0"/>
          <w:numId w:val="18"/>
        </w:numPr>
        <w:spacing w:before="0" w:after="0" w:line="250" w:lineRule="exact"/>
        <w:ind w:left="1080" w:right="-20"/>
        <w:rPr>
          <w:rFonts w:ascii="Calibri" w:eastAsia="Arial" w:hAnsi="Calibri" w:cs="Calibri"/>
          <w:spacing w:val="-1"/>
        </w:rPr>
      </w:pPr>
      <w:r w:rsidRPr="00E16FBF">
        <w:rPr>
          <w:rFonts w:ascii="Calibri" w:eastAsia="Arial" w:hAnsi="Calibri" w:cs="Calibri"/>
          <w:spacing w:val="-1"/>
        </w:rPr>
        <w:t>oikeutettu etumme, joka perustuu tarpeeseen käsitellä henkilötietoja rekrytointitarkoituksiin ja joka muodostuu siitä yhteydestä, joka syntyy välillemme</w:t>
      </w:r>
    </w:p>
    <w:p w14:paraId="524A0CD3" w14:textId="77777777" w:rsidR="00095408" w:rsidRPr="00E16FBF" w:rsidRDefault="00095408" w:rsidP="00DC1652">
      <w:pPr>
        <w:pStyle w:val="Luettelokappale"/>
        <w:numPr>
          <w:ilvl w:val="0"/>
          <w:numId w:val="18"/>
        </w:numPr>
        <w:spacing w:before="0" w:after="0" w:line="250" w:lineRule="exact"/>
        <w:ind w:left="1080" w:right="-20"/>
        <w:rPr>
          <w:rFonts w:ascii="Calibri" w:eastAsia="Arial" w:hAnsi="Calibri" w:cs="Calibri"/>
          <w:spacing w:val="-1"/>
        </w:rPr>
      </w:pPr>
      <w:r w:rsidRPr="00E16FBF">
        <w:rPr>
          <w:rFonts w:ascii="Calibri" w:eastAsia="Arial" w:hAnsi="Calibri" w:cs="Calibri"/>
          <w:spacing w:val="-1"/>
        </w:rPr>
        <w:t>antamasi suostumus, joka voidaan pyytää esimerkiksi seuraavissa tilanteissa:</w:t>
      </w:r>
    </w:p>
    <w:p w14:paraId="7DDAD743" w14:textId="42BBF01C" w:rsidR="00095408" w:rsidRPr="00E16FBF" w:rsidRDefault="00095408" w:rsidP="00DC1652">
      <w:pPr>
        <w:pStyle w:val="Luettelokappale"/>
        <w:numPr>
          <w:ilvl w:val="1"/>
          <w:numId w:val="18"/>
        </w:numPr>
        <w:spacing w:before="0" w:after="0" w:line="250" w:lineRule="exact"/>
        <w:ind w:left="1800" w:right="-20"/>
        <w:rPr>
          <w:rFonts w:ascii="Calibri" w:eastAsia="Arial" w:hAnsi="Calibri" w:cs="Calibri"/>
          <w:spacing w:val="-1"/>
        </w:rPr>
      </w:pPr>
      <w:r w:rsidRPr="00E16FBF">
        <w:rPr>
          <w:rFonts w:ascii="Calibri" w:eastAsia="Arial" w:hAnsi="Calibri" w:cs="Calibri"/>
          <w:spacing w:val="-1"/>
        </w:rPr>
        <w:t>henkilötietojen kerääminen suosittelijoilta</w:t>
      </w:r>
    </w:p>
    <w:p w14:paraId="4F8112A9" w14:textId="2B27813C" w:rsidR="00095408" w:rsidRPr="00E16FBF" w:rsidRDefault="00095408" w:rsidP="00DC1652">
      <w:pPr>
        <w:pStyle w:val="Luettelokappale"/>
        <w:numPr>
          <w:ilvl w:val="1"/>
          <w:numId w:val="18"/>
        </w:numPr>
        <w:spacing w:before="0" w:after="0" w:line="250" w:lineRule="exact"/>
        <w:ind w:left="1800" w:right="-20"/>
        <w:rPr>
          <w:rFonts w:ascii="Calibri" w:eastAsia="Arial" w:hAnsi="Calibri" w:cs="Calibri"/>
          <w:spacing w:val="-1"/>
        </w:rPr>
      </w:pPr>
      <w:r w:rsidRPr="00E16FBF">
        <w:rPr>
          <w:rFonts w:ascii="Calibri" w:eastAsia="Arial" w:hAnsi="Calibri" w:cs="Calibri"/>
          <w:spacing w:val="-1"/>
        </w:rPr>
        <w:t>henkilötietojen käsittely soveltuvuusarvioinneissa</w:t>
      </w:r>
    </w:p>
    <w:p w14:paraId="1629EFEA" w14:textId="30B1A536" w:rsidR="00095408" w:rsidRPr="00E16FBF" w:rsidRDefault="00095408" w:rsidP="00DC1652">
      <w:pPr>
        <w:pStyle w:val="Luettelokappale"/>
        <w:numPr>
          <w:ilvl w:val="1"/>
          <w:numId w:val="18"/>
        </w:numPr>
        <w:spacing w:before="0" w:line="250" w:lineRule="exact"/>
        <w:ind w:left="1800" w:right="-20"/>
        <w:rPr>
          <w:rFonts w:ascii="Calibri" w:eastAsia="Arial" w:hAnsi="Calibri" w:cs="Calibri"/>
          <w:spacing w:val="-1"/>
          <w:lang w:val="fi-FI"/>
        </w:rPr>
      </w:pPr>
      <w:r w:rsidRPr="00E16FBF">
        <w:rPr>
          <w:rFonts w:ascii="Calibri" w:eastAsia="Arial" w:hAnsi="Calibri" w:cs="Calibri"/>
          <w:spacing w:val="-1"/>
          <w:lang w:val="fi-FI"/>
        </w:rPr>
        <w:t>henkilötietojen käsittely lääketieteellisten testien suorittamisen yhteydessä</w:t>
      </w:r>
    </w:p>
    <w:p w14:paraId="58BD7C06" w14:textId="451452B5" w:rsidR="006B78B2" w:rsidRPr="006B78B2" w:rsidRDefault="006B78B2" w:rsidP="001C273A">
      <w:pPr>
        <w:pStyle w:val="Otsikko1"/>
        <w:rPr>
          <w:rFonts w:ascii="Calibri" w:hAnsi="Calibri" w:cs="Calibri"/>
          <w:sz w:val="24"/>
          <w:szCs w:val="24"/>
          <w:lang w:val="fi-FI"/>
        </w:rPr>
      </w:pPr>
      <w:r w:rsidRPr="006B78B2">
        <w:rPr>
          <w:rFonts w:ascii="Calibri" w:hAnsi="Calibri" w:cs="Calibri"/>
          <w:sz w:val="24"/>
          <w:szCs w:val="24"/>
          <w:lang w:val="fi-FI"/>
        </w:rPr>
        <w:t>Henkilötietojen säilytysajat</w:t>
      </w:r>
    </w:p>
    <w:p w14:paraId="784BC532" w14:textId="77777777" w:rsidR="006B78B2" w:rsidRPr="006B78B2" w:rsidRDefault="006B78B2" w:rsidP="009A2BEC">
      <w:pPr>
        <w:shd w:val="clear" w:color="auto" w:fill="FAFBFB"/>
        <w:spacing w:before="0" w:after="0" w:line="240" w:lineRule="auto"/>
        <w:ind w:left="360"/>
        <w:rPr>
          <w:rFonts w:ascii="Calibri" w:eastAsia="Arial" w:hAnsi="Calibri" w:cs="Calibri"/>
          <w:spacing w:val="-1"/>
        </w:rPr>
      </w:pPr>
      <w:r w:rsidRPr="006B78B2">
        <w:rPr>
          <w:rFonts w:ascii="Calibri" w:eastAsia="Arial" w:hAnsi="Calibri" w:cs="Calibri"/>
          <w:spacing w:val="-1"/>
        </w:rPr>
        <w:t>Rekrytointiprosessissa kerättyjä henkilötietoja säilytetään pääsääntöisesti 24 kuukautta hakemuksen jättämisestä ja tietojen säilytysaika ilmoitetaan hakijalle selkeästi ennen hakemuksen tallentamista järjestelmään. Valitun työnhakijan osalta rekrytointiprosessin aikana kerätyt perustiedot ja muut työsuhteen kannalta olennaiset henkilötiedot siirretään sähköisesti henkilörekisteriin.</w:t>
      </w:r>
    </w:p>
    <w:p w14:paraId="0DD91943" w14:textId="395DBB91" w:rsidR="006B78B2" w:rsidRPr="006B78B2" w:rsidRDefault="006B78B2" w:rsidP="00046F78">
      <w:pPr>
        <w:pStyle w:val="Otsikko1"/>
        <w:rPr>
          <w:rFonts w:ascii="Calibri" w:hAnsi="Calibri" w:cs="Calibri"/>
          <w:sz w:val="24"/>
          <w:szCs w:val="24"/>
          <w:lang w:val="fi-FI"/>
        </w:rPr>
      </w:pPr>
      <w:r w:rsidRPr="006B78B2">
        <w:rPr>
          <w:rFonts w:ascii="Calibri" w:hAnsi="Calibri" w:cs="Calibri"/>
          <w:sz w:val="24"/>
          <w:szCs w:val="24"/>
          <w:lang w:val="fi-FI"/>
        </w:rPr>
        <w:t>Mitä tietoja käsittelemme?</w:t>
      </w:r>
    </w:p>
    <w:p w14:paraId="5CAAC9D3" w14:textId="77777777" w:rsidR="006B78B2" w:rsidRPr="006B78B2" w:rsidRDefault="006B78B2" w:rsidP="006A5234">
      <w:pPr>
        <w:shd w:val="clear" w:color="auto" w:fill="FAFBFB"/>
        <w:spacing w:before="0" w:line="240" w:lineRule="auto"/>
        <w:ind w:firstLine="360"/>
        <w:rPr>
          <w:rFonts w:ascii="Calibri" w:eastAsia="Arial" w:hAnsi="Calibri" w:cs="Calibri"/>
          <w:spacing w:val="-1"/>
        </w:rPr>
      </w:pPr>
      <w:r w:rsidRPr="006B78B2">
        <w:rPr>
          <w:rFonts w:ascii="Calibri" w:eastAsia="Arial" w:hAnsi="Calibri" w:cs="Calibri"/>
          <w:spacing w:val="-1"/>
        </w:rPr>
        <w:t>Käsittelemme työnhakijarekisterin yhteydessä seuraavia henkilötietojasi:</w:t>
      </w:r>
    </w:p>
    <w:p w14:paraId="1F0D7D1E" w14:textId="77777777" w:rsidR="006B78B2" w:rsidRPr="006B78B2" w:rsidRDefault="006B78B2" w:rsidP="006A5234">
      <w:pPr>
        <w:numPr>
          <w:ilvl w:val="0"/>
          <w:numId w:val="19"/>
        </w:numPr>
        <w:shd w:val="clear" w:color="auto" w:fill="FAFBFB"/>
        <w:spacing w:before="0" w:line="240" w:lineRule="auto"/>
        <w:rPr>
          <w:rFonts w:ascii="Calibri" w:eastAsia="Arial" w:hAnsi="Calibri" w:cs="Calibri"/>
          <w:spacing w:val="-1"/>
        </w:rPr>
      </w:pPr>
      <w:r w:rsidRPr="006B78B2">
        <w:rPr>
          <w:rFonts w:ascii="Calibri" w:eastAsia="Arial" w:hAnsi="Calibri" w:cs="Calibri"/>
          <w:spacing w:val="-1"/>
        </w:rPr>
        <w:t>perustiedot kuten nimi, syntymäaika, asiointikieli, käyttäjätunnus ja/tai muu yksilöivä tunniste, salasana;</w:t>
      </w:r>
    </w:p>
    <w:p w14:paraId="6385BD17" w14:textId="77777777" w:rsidR="006B78B2" w:rsidRPr="006B78B2" w:rsidRDefault="006B78B2" w:rsidP="006A5234">
      <w:pPr>
        <w:numPr>
          <w:ilvl w:val="0"/>
          <w:numId w:val="19"/>
        </w:numPr>
        <w:shd w:val="clear" w:color="auto" w:fill="FAFBFB"/>
        <w:spacing w:before="0" w:line="240" w:lineRule="auto"/>
        <w:rPr>
          <w:rFonts w:ascii="Calibri" w:eastAsia="Arial" w:hAnsi="Calibri" w:cs="Calibri"/>
          <w:spacing w:val="-1"/>
        </w:rPr>
      </w:pPr>
      <w:r w:rsidRPr="006B78B2">
        <w:rPr>
          <w:rFonts w:ascii="Calibri" w:eastAsia="Arial" w:hAnsi="Calibri" w:cs="Calibri"/>
          <w:spacing w:val="-1"/>
        </w:rPr>
        <w:t>yhteystiedot kuten yksityinen sähköpostiosoite, yksityinen puhelinnumero, kotiosoitetiedot;</w:t>
      </w:r>
    </w:p>
    <w:p w14:paraId="1CB4095A" w14:textId="77777777" w:rsidR="006B78B2" w:rsidRPr="006B78B2" w:rsidRDefault="006B78B2" w:rsidP="006A5234">
      <w:pPr>
        <w:numPr>
          <w:ilvl w:val="0"/>
          <w:numId w:val="19"/>
        </w:numPr>
        <w:shd w:val="clear" w:color="auto" w:fill="FAFBFB"/>
        <w:spacing w:before="0" w:line="240" w:lineRule="auto"/>
        <w:rPr>
          <w:rFonts w:ascii="Calibri" w:eastAsia="Arial" w:hAnsi="Calibri" w:cs="Calibri"/>
          <w:spacing w:val="-1"/>
        </w:rPr>
      </w:pPr>
      <w:r w:rsidRPr="006B78B2">
        <w:rPr>
          <w:rFonts w:ascii="Calibri" w:eastAsia="Arial" w:hAnsi="Calibri" w:cs="Calibri"/>
          <w:spacing w:val="-1"/>
        </w:rPr>
        <w:t>hakemaasi työtehtävään liittyvät tiedot kuten tiedot työsuhteen muodosta ja laadusta sekä tiedot työnhakuprosessissa nimetystä vastuuhenkilöstä, palkkatoive, aloittamiseen liittyvät tiedot. Tarkemmat tiedot ilmenevät työnhakuilmoituksesta;</w:t>
      </w:r>
    </w:p>
    <w:p w14:paraId="41D78E0C" w14:textId="77777777" w:rsidR="006B78B2" w:rsidRPr="006B78B2" w:rsidRDefault="006B78B2" w:rsidP="006A5234">
      <w:pPr>
        <w:numPr>
          <w:ilvl w:val="0"/>
          <w:numId w:val="19"/>
        </w:numPr>
        <w:shd w:val="clear" w:color="auto" w:fill="FAFBFB"/>
        <w:spacing w:before="0" w:line="240" w:lineRule="auto"/>
        <w:rPr>
          <w:rFonts w:ascii="Calibri" w:eastAsia="Arial" w:hAnsi="Calibri" w:cs="Calibri"/>
          <w:spacing w:val="-1"/>
        </w:rPr>
      </w:pPr>
      <w:r w:rsidRPr="006B78B2">
        <w:rPr>
          <w:rFonts w:ascii="Calibri" w:eastAsia="Arial" w:hAnsi="Calibri" w:cs="Calibri"/>
          <w:spacing w:val="-1"/>
        </w:rPr>
        <w:lastRenderedPageBreak/>
        <w:t>työnhakuprosessin yhteydessä meille antamasi soveltuvuuden kannalta tärkeät tiedot ja muut tiedot itsestäsi, taustastasi ym. kuten valokuva, opiskeluun ja koulutukseen liittyvät tiedot, ammatti, työhistoriaa koskevat tiedot (kuten työnantajat, työsuhteen alkamisajat ja kestot sekä työtehtävien laatu), kielitaito, muu erityisosaaminen, luottamustoimet, kuvaus henkilökohtaisista ominaisuuksista, erilaiset todistukset ja arvioinnit sekä viittaukset Internetistä löytyviin portfolioihin, profiileihin tai muihin lähteisiin sekä suosittelijat sekä suostumuksellasi tehdyn henkilöarvioinnin ja soveltuvuusarvioinnin tulokset ja näitä koskevat tiedot;</w:t>
      </w:r>
    </w:p>
    <w:p w14:paraId="05713FB9" w14:textId="77777777" w:rsidR="006B78B2" w:rsidRPr="006B78B2" w:rsidRDefault="006B78B2" w:rsidP="006A5234">
      <w:pPr>
        <w:numPr>
          <w:ilvl w:val="0"/>
          <w:numId w:val="19"/>
        </w:numPr>
        <w:shd w:val="clear" w:color="auto" w:fill="FAFBFB"/>
        <w:spacing w:before="0" w:line="240" w:lineRule="auto"/>
        <w:rPr>
          <w:rFonts w:ascii="Calibri" w:eastAsia="Arial" w:hAnsi="Calibri" w:cs="Calibri"/>
          <w:spacing w:val="-1"/>
        </w:rPr>
      </w:pPr>
      <w:r w:rsidRPr="006B78B2">
        <w:rPr>
          <w:rFonts w:ascii="Calibri" w:eastAsia="Arial" w:hAnsi="Calibri" w:cs="Calibri"/>
          <w:spacing w:val="-1"/>
        </w:rPr>
        <w:t>rekrytointiprosessin etenemistä koskevat tiedot kuten tiedot jatkohaastattelusta tai rekrytointiprosessin keskeytymisestä;</w:t>
      </w:r>
    </w:p>
    <w:p w14:paraId="64A65C1E" w14:textId="77777777" w:rsidR="006B78B2" w:rsidRPr="006B78B2" w:rsidRDefault="006B78B2" w:rsidP="006A5234">
      <w:pPr>
        <w:numPr>
          <w:ilvl w:val="0"/>
          <w:numId w:val="19"/>
        </w:numPr>
        <w:shd w:val="clear" w:color="auto" w:fill="FAFBFB"/>
        <w:spacing w:before="0" w:line="240" w:lineRule="auto"/>
        <w:rPr>
          <w:rFonts w:ascii="Calibri" w:eastAsia="Arial" w:hAnsi="Calibri" w:cs="Calibri"/>
          <w:spacing w:val="-1"/>
        </w:rPr>
      </w:pPr>
      <w:r w:rsidRPr="006B78B2">
        <w:rPr>
          <w:rFonts w:ascii="Calibri" w:eastAsia="Arial" w:hAnsi="Calibri" w:cs="Calibri"/>
          <w:spacing w:val="-1"/>
        </w:rPr>
        <w:t>mahdolliset muut tiedot, jotka olet itse vapaaehtoisesti antanut työnhakuprosessin yhteydessä tai muutoin nimenomaisesti julkaissut ammatillisessa tarkoituksessa kuten LinkedIn-profiili tai erikseen suostumuksellasi keräämämme tiedot.</w:t>
      </w:r>
    </w:p>
    <w:p w14:paraId="5D28E8C7" w14:textId="77777777" w:rsidR="006B78B2" w:rsidRPr="006B78B2" w:rsidRDefault="006B78B2" w:rsidP="00FD001D">
      <w:pPr>
        <w:shd w:val="clear" w:color="auto" w:fill="FAFBFB"/>
        <w:spacing w:before="0" w:after="0" w:line="240" w:lineRule="auto"/>
        <w:ind w:firstLine="360"/>
        <w:rPr>
          <w:rFonts w:ascii="Calibri" w:eastAsia="Arial" w:hAnsi="Calibri" w:cs="Calibri"/>
          <w:spacing w:val="-1"/>
        </w:rPr>
      </w:pPr>
      <w:r w:rsidRPr="006B78B2">
        <w:rPr>
          <w:rFonts w:ascii="Calibri" w:eastAsia="Arial" w:hAnsi="Calibri" w:cs="Calibri"/>
          <w:spacing w:val="-1"/>
        </w:rPr>
        <w:t>Henkilötietojen antaminen on edellytyksenä sille, että voimme edetä työnhakuprosessissa.</w:t>
      </w:r>
    </w:p>
    <w:p w14:paraId="0576FA21" w14:textId="4CA155DF" w:rsidR="006B78B2" w:rsidRPr="006B78B2" w:rsidRDefault="006B78B2" w:rsidP="00FD001D">
      <w:pPr>
        <w:pStyle w:val="Otsikko1"/>
        <w:rPr>
          <w:rFonts w:ascii="Calibri" w:hAnsi="Calibri" w:cs="Calibri"/>
          <w:sz w:val="24"/>
          <w:szCs w:val="24"/>
          <w:lang w:val="fi-FI"/>
        </w:rPr>
      </w:pPr>
      <w:r w:rsidRPr="006B78B2">
        <w:rPr>
          <w:rFonts w:ascii="Calibri" w:hAnsi="Calibri" w:cs="Calibri"/>
          <w:sz w:val="24"/>
          <w:szCs w:val="24"/>
          <w:lang w:val="fi-FI"/>
        </w:rPr>
        <w:t>Mistä saamme tiedot?</w:t>
      </w:r>
    </w:p>
    <w:p w14:paraId="406683AD" w14:textId="77777777" w:rsidR="006B78B2" w:rsidRPr="006B78B2" w:rsidRDefault="006B78B2" w:rsidP="006A5234">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Rekisteriin tallennettavien tietojen ensisijainen tietolähde on työnhakija itse. Tiedot ovat joko itse antamiasi, havainnoimiamme tai antamiesi ja havainnoimiemme tietojen pohjalta päättelemiämme tietoja.</w:t>
      </w:r>
    </w:p>
    <w:p w14:paraId="37D66CD3" w14:textId="77777777" w:rsidR="006B78B2" w:rsidRPr="006B78B2" w:rsidRDefault="006B78B2" w:rsidP="006A5234">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Muita tietolähteitä käytetään laissa säädetyissä rajoissa henkilön suostumuksella (luottotietorekisteri ja suojelupoliisin mahdollinen turvallisuusselvitys). Käytämme tarvittaessa myös ilmoittamiasi suosittelijoita sekä rekrytointikonsultteja tietolähteenämme.</w:t>
      </w:r>
    </w:p>
    <w:p w14:paraId="3819A07C" w14:textId="77777777" w:rsidR="006B78B2" w:rsidRPr="006B78B2" w:rsidRDefault="006B78B2" w:rsidP="006A5234">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Jättämällä työhakemuksen annat luvan kerätä tietojasi ammatillisessa tarkoituksessa julkaisemastasi profiilista siinä laajuudessa kuin tietojen kerääminen on tarpeellista ja liittyy työssä suoriutumiseen huomioiden avoinna oleva työpaikka.</w:t>
      </w:r>
    </w:p>
    <w:p w14:paraId="4A2E99FA" w14:textId="7C03906C" w:rsidR="006B78B2" w:rsidRPr="006B78B2" w:rsidRDefault="006B78B2" w:rsidP="00584AA3">
      <w:pPr>
        <w:pStyle w:val="Otsikko1"/>
        <w:rPr>
          <w:rFonts w:ascii="Calibri" w:hAnsi="Calibri" w:cs="Calibri"/>
          <w:sz w:val="24"/>
          <w:szCs w:val="24"/>
          <w:lang w:val="fi-FI"/>
        </w:rPr>
      </w:pPr>
      <w:r w:rsidRPr="006B78B2">
        <w:rPr>
          <w:rFonts w:ascii="Calibri" w:hAnsi="Calibri" w:cs="Calibri"/>
          <w:sz w:val="24"/>
          <w:szCs w:val="24"/>
          <w:lang w:val="fi-FI"/>
        </w:rPr>
        <w:t>Tietojen luovutukset ja tietojen siirto EU:n tai ETA:n ulkopuolelle</w:t>
      </w:r>
    </w:p>
    <w:p w14:paraId="78D5D8FE" w14:textId="77777777" w:rsidR="006B78B2" w:rsidRPr="006B78B2" w:rsidRDefault="006B78B2" w:rsidP="006A5234">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Emme säännönmukaisesti luovuta rekisterin tietoja ulkopuolisille tahoille, ellei tietojen luovuttamiseen ole erikseen pyydetty ja saatu suostumustasi, kuten soveltuvuusarviointeja varten. Luovutamme henkilötietoja voimassa olevan lainsäädännön sallimalla ja velvoittamalla tavalla tahoille, joilla on lakiin, ja/tai sopimukseen perustuva oikeus saada rekisteristä tietoja, kuten TE-toimistoille. Voimme luovuttaa tietoja myös muihin tarkoituksiin Suomen lain mukaisesti.</w:t>
      </w:r>
    </w:p>
    <w:p w14:paraId="3EF28BEC" w14:textId="77777777" w:rsidR="006B78B2" w:rsidRPr="006B78B2" w:rsidRDefault="006B78B2" w:rsidP="006A5234">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Käsittelemme tietoja itse ja hyödynnämme henkilötietojen käsittelyssä lukuumme toimivia alihankkijoita. Säästöpankkiryhmän muut yhtiöt saattavat toimia henkilötietojen käsittelyssä käsittelijänä HR-tukipalveluiden osalta. Lisäksi käytämme henkilötietojen käsittelyssä alihankkijoita seuraavien palveluiden osalta:</w:t>
      </w:r>
    </w:p>
    <w:p w14:paraId="79EEBC1D" w14:textId="45D46AE7" w:rsidR="006B78B2" w:rsidRPr="008B1558" w:rsidRDefault="006B78B2" w:rsidP="00646310">
      <w:pPr>
        <w:pStyle w:val="Luettelokappale"/>
        <w:numPr>
          <w:ilvl w:val="0"/>
          <w:numId w:val="28"/>
        </w:numPr>
        <w:shd w:val="clear" w:color="auto" w:fill="FAFBFB"/>
        <w:spacing w:before="0" w:after="0" w:line="240" w:lineRule="auto"/>
        <w:rPr>
          <w:rFonts w:ascii="Calibri" w:eastAsia="Arial" w:hAnsi="Calibri" w:cs="Calibri"/>
          <w:spacing w:val="-1"/>
        </w:rPr>
      </w:pPr>
      <w:r w:rsidRPr="008B1558">
        <w:rPr>
          <w:rFonts w:ascii="Calibri" w:eastAsia="Arial" w:hAnsi="Calibri" w:cs="Calibri"/>
          <w:spacing w:val="-1"/>
        </w:rPr>
        <w:t>HR- ja rekrytointipalvelut</w:t>
      </w:r>
    </w:p>
    <w:p w14:paraId="56B3AD81" w14:textId="46BAF037" w:rsidR="006B78B2" w:rsidRPr="008B1558" w:rsidRDefault="006B78B2" w:rsidP="00646310">
      <w:pPr>
        <w:pStyle w:val="Luettelokappale"/>
        <w:numPr>
          <w:ilvl w:val="0"/>
          <w:numId w:val="28"/>
        </w:numPr>
        <w:shd w:val="clear" w:color="auto" w:fill="FAFBFB"/>
        <w:spacing w:before="0" w:line="240" w:lineRule="auto"/>
        <w:rPr>
          <w:rFonts w:ascii="Calibri" w:eastAsia="Arial" w:hAnsi="Calibri" w:cs="Calibri"/>
          <w:spacing w:val="-1"/>
          <w:lang w:val="fi-FI"/>
        </w:rPr>
      </w:pPr>
      <w:r w:rsidRPr="008B1558">
        <w:rPr>
          <w:rFonts w:ascii="Calibri" w:eastAsia="Arial" w:hAnsi="Calibri" w:cs="Calibri"/>
          <w:spacing w:val="-1"/>
          <w:lang w:val="fi-FI"/>
        </w:rPr>
        <w:t>Rekrytointi- ja HR-järjestelmät: TalentAdore ja palkatun henkilön osalta Sympa</w:t>
      </w:r>
    </w:p>
    <w:p w14:paraId="46140933" w14:textId="77777777" w:rsidR="006B78B2" w:rsidRPr="006B78B2" w:rsidRDefault="006B78B2" w:rsidP="006A5234">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Olemme huolehtineet tietosuojastasi alihankkijoidemme kanssa tekemällä tarvittavat käsittelysopimukset. Yllä olevan listan lisäksi on mahdollista, että tietoja käsitellään lisäksi kehitysvaiheessa olevissa projektien osalta järjestelmissä, jotka pystytään nimeämään vasta myöhemmässä vaiheessa.</w:t>
      </w:r>
    </w:p>
    <w:p w14:paraId="09B1D37B" w14:textId="5CC611F5" w:rsidR="006B78B2" w:rsidRPr="006B78B2" w:rsidRDefault="006B78B2" w:rsidP="00584AA3">
      <w:pPr>
        <w:pStyle w:val="Otsikko1"/>
        <w:rPr>
          <w:rFonts w:ascii="Calibri" w:hAnsi="Calibri" w:cs="Calibri"/>
          <w:sz w:val="24"/>
          <w:szCs w:val="24"/>
          <w:lang w:val="fi-FI"/>
        </w:rPr>
      </w:pPr>
      <w:r w:rsidRPr="006B78B2">
        <w:rPr>
          <w:rFonts w:ascii="Calibri" w:hAnsi="Calibri" w:cs="Calibri"/>
          <w:sz w:val="24"/>
          <w:szCs w:val="24"/>
          <w:lang w:val="fi-FI"/>
        </w:rPr>
        <w:t>Rekisterin suojauksen periaatteet</w:t>
      </w:r>
    </w:p>
    <w:p w14:paraId="060AC305" w14:textId="77777777" w:rsidR="006B78B2" w:rsidRPr="006B78B2" w:rsidRDefault="006B78B2" w:rsidP="00664FBB">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Säästöpankkiryhmän toimittajat ovat velvollisia toteuttamaan ja ylläpitämään asianmukaisia teknisiä, operatiivisia ja organisatorisia toimenpiteitä henkilötietojen suojaamiseksi. Toimittajan on otettava huomioon uusin tekniikka ja toteuttamiskustannukset, käsittelyn luonne, laajuus, asiayhteys ja tarkoitus sekä rekisteröityjen oikeuksiin ja vapauksiin kohdistuvat vaihtelevat riskit, sekä käsittelyn sisältämät riskit liittyen erityisesti tietojen siirtoon, tallentamiseen, vahingossa tapahtuvaan tai laittomaan tuhoamiseen, hävittämiseen, muuttamiseen, luvattomaan luovuttamiseen tai henkilötietoihin pääsyyn.</w:t>
      </w:r>
    </w:p>
    <w:p w14:paraId="65E8462B" w14:textId="77777777" w:rsidR="006B78B2" w:rsidRPr="006B78B2" w:rsidRDefault="006B78B2" w:rsidP="00664FBB">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lastRenderedPageBreak/>
        <w:t xml:space="preserve">Toimittaja on käsittelijänä toimiessaan velvollinen noudattamaan käsiteltävien henkilötietojen ja käsittelyn laatuun ja luonteeseen suhteutettuja tarkoituksenmukaisia suojatoimenpiteitä. Tällaisia ovat esimerkiksi, järjestelmän suojaus palomuurein, käyttövaltuuksien hallinnointi, henkilötietojen </w:t>
      </w:r>
      <w:proofErr w:type="spellStart"/>
      <w:r w:rsidRPr="006B78B2">
        <w:rPr>
          <w:rFonts w:ascii="Calibri" w:eastAsia="Arial" w:hAnsi="Calibri" w:cs="Calibri"/>
          <w:spacing w:val="-1"/>
        </w:rPr>
        <w:t>pseudonymisointi</w:t>
      </w:r>
      <w:proofErr w:type="spellEnd"/>
      <w:r w:rsidRPr="006B78B2">
        <w:rPr>
          <w:rFonts w:ascii="Calibri" w:eastAsia="Arial" w:hAnsi="Calibri" w:cs="Calibri"/>
          <w:spacing w:val="-1"/>
        </w:rPr>
        <w:t xml:space="preserve"> ja kryptaus.</w:t>
      </w:r>
    </w:p>
    <w:p w14:paraId="1AD8D809" w14:textId="77777777" w:rsidR="006B78B2" w:rsidRPr="006B78B2" w:rsidRDefault="006B78B2" w:rsidP="00664FBB">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Järjestelmän luotettavuus, eheys, käytettävyys ja vikasietoisuus varmistetaan, testataan ja arvioidaan säännöllisesti.</w:t>
      </w:r>
    </w:p>
    <w:p w14:paraId="0BE480C7" w14:textId="77777777" w:rsidR="006B78B2" w:rsidRPr="006B78B2" w:rsidRDefault="006B78B2" w:rsidP="00664FBB">
      <w:pPr>
        <w:shd w:val="clear" w:color="auto" w:fill="FAFBFB"/>
        <w:spacing w:before="0" w:line="240" w:lineRule="auto"/>
        <w:ind w:left="360"/>
        <w:rPr>
          <w:rFonts w:ascii="Calibri" w:eastAsia="Arial" w:hAnsi="Calibri" w:cs="Calibri"/>
          <w:spacing w:val="-1"/>
        </w:rPr>
      </w:pPr>
      <w:r w:rsidRPr="006B78B2">
        <w:rPr>
          <w:rFonts w:ascii="Calibri" w:eastAsia="Arial" w:hAnsi="Calibri" w:cs="Calibri"/>
          <w:spacing w:val="-1"/>
        </w:rPr>
        <w:t>Henkilötietoja sisältävien tietokantojen käyttöön ovat oikeutettuja vain ne rekisterinpitäjän työntekijät, joilla on työnsä puolesta oikeus käsitellä työnhakijoiden tietoja. Tietoja käsittelevät henkilöt ovat vaitiolovelvollisia saamistaan tiedoista. Manuaalinen aineisto säilytetään lukituissa säilytystiloissa.</w:t>
      </w:r>
    </w:p>
    <w:p w14:paraId="582D0BE9" w14:textId="3D299E31" w:rsidR="006B78B2" w:rsidRPr="006B78B2" w:rsidRDefault="006B78B2" w:rsidP="00584AA3">
      <w:pPr>
        <w:pStyle w:val="Otsikko1"/>
        <w:rPr>
          <w:rFonts w:ascii="Calibri" w:hAnsi="Calibri" w:cs="Calibri"/>
          <w:sz w:val="24"/>
          <w:szCs w:val="24"/>
          <w:lang w:val="fi-FI"/>
        </w:rPr>
      </w:pPr>
      <w:r w:rsidRPr="006B78B2">
        <w:rPr>
          <w:rFonts w:ascii="Calibri" w:hAnsi="Calibri" w:cs="Calibri"/>
          <w:sz w:val="24"/>
          <w:szCs w:val="24"/>
          <w:lang w:val="fi-FI"/>
        </w:rPr>
        <w:t>Rekisteröidyn oikeudet</w:t>
      </w:r>
    </w:p>
    <w:p w14:paraId="532EDDA2" w14:textId="77777777" w:rsidR="006B78B2" w:rsidRPr="006B78B2" w:rsidRDefault="006B78B2" w:rsidP="002F3DBB">
      <w:pPr>
        <w:shd w:val="clear" w:color="auto" w:fill="FAFBFB"/>
        <w:spacing w:before="240" w:after="150" w:line="240" w:lineRule="auto"/>
        <w:ind w:firstLine="360"/>
        <w:outlineLvl w:val="2"/>
        <w:rPr>
          <w:rFonts w:ascii="Calibri" w:eastAsia="Arial" w:hAnsi="Calibri" w:cs="Calibri"/>
          <w:b/>
          <w:bCs/>
          <w:spacing w:val="-1"/>
        </w:rPr>
      </w:pPr>
      <w:r w:rsidRPr="006B78B2">
        <w:rPr>
          <w:rFonts w:ascii="Calibri" w:eastAsia="Arial" w:hAnsi="Calibri" w:cs="Calibri"/>
          <w:b/>
          <w:bCs/>
          <w:spacing w:val="-1"/>
        </w:rPr>
        <w:t>Tarkastusoikeus ja oikeus vaatia tiedon korjaamista</w:t>
      </w:r>
    </w:p>
    <w:p w14:paraId="47F97095" w14:textId="77777777" w:rsidR="006B78B2" w:rsidRPr="006B78B2" w:rsidRDefault="006B78B2" w:rsidP="002F3DBB">
      <w:pPr>
        <w:shd w:val="clear" w:color="auto" w:fill="FAFBFB"/>
        <w:spacing w:before="0" w:after="0" w:line="240" w:lineRule="auto"/>
        <w:ind w:left="360"/>
        <w:rPr>
          <w:rFonts w:ascii="Calibri" w:eastAsia="Arial" w:hAnsi="Calibri" w:cs="Calibri"/>
          <w:spacing w:val="-1"/>
        </w:rPr>
      </w:pPr>
      <w:r w:rsidRPr="006B78B2">
        <w:rPr>
          <w:rFonts w:ascii="Calibri" w:eastAsia="Arial" w:hAnsi="Calibri" w:cs="Calibri"/>
          <w:spacing w:val="-1"/>
        </w:rPr>
        <w:t>Rekisteröidyllä on oikeus tarkastaa itseään koskevat henkilörekisteriin tallennetut tiedot sekä oikeus vaatia virheellisen tiedon oikaisua ja poistamista. Asiaa koskevat pyynnöt tulee toimittaa henkilökohtaisesti tai kirjallisesti kohdassa 1 mainitulle rekisterinpitäjän yhteyshenkilölle.</w:t>
      </w:r>
    </w:p>
    <w:p w14:paraId="4760F113" w14:textId="77777777" w:rsidR="006B78B2" w:rsidRPr="006B78B2" w:rsidRDefault="006B78B2" w:rsidP="002F3DBB">
      <w:pPr>
        <w:shd w:val="clear" w:color="auto" w:fill="FAFBFB"/>
        <w:spacing w:before="240" w:after="150" w:line="240" w:lineRule="auto"/>
        <w:ind w:left="360"/>
        <w:outlineLvl w:val="2"/>
        <w:rPr>
          <w:rFonts w:ascii="Calibri" w:eastAsia="Arial" w:hAnsi="Calibri" w:cs="Calibri"/>
          <w:b/>
          <w:bCs/>
          <w:spacing w:val="-1"/>
        </w:rPr>
      </w:pPr>
      <w:r w:rsidRPr="006B78B2">
        <w:rPr>
          <w:rFonts w:ascii="Calibri" w:eastAsia="Arial" w:hAnsi="Calibri" w:cs="Calibri"/>
          <w:b/>
          <w:bCs/>
          <w:spacing w:val="-1"/>
        </w:rPr>
        <w:t>Oikeus peruuttaa suostumus</w:t>
      </w:r>
    </w:p>
    <w:p w14:paraId="6D0D43C9" w14:textId="77777777" w:rsidR="006B78B2" w:rsidRPr="006B78B2" w:rsidRDefault="006B78B2" w:rsidP="002F3DBB">
      <w:pPr>
        <w:shd w:val="clear" w:color="auto" w:fill="FAFBFB"/>
        <w:spacing w:before="0" w:after="0" w:line="240" w:lineRule="auto"/>
        <w:ind w:left="360"/>
        <w:rPr>
          <w:rFonts w:ascii="Calibri" w:eastAsia="Arial" w:hAnsi="Calibri" w:cs="Calibri"/>
          <w:spacing w:val="-1"/>
        </w:rPr>
      </w:pPr>
      <w:r w:rsidRPr="006B78B2">
        <w:rPr>
          <w:rFonts w:ascii="Calibri" w:eastAsia="Arial" w:hAnsi="Calibri" w:cs="Calibri"/>
          <w:spacing w:val="-1"/>
        </w:rPr>
        <w:t>Rekisteröidyllä on milloin tahansa oikeus peruuttaa antamansa suostumus henkilö- ja soveltuvuustestauksen osalta.</w:t>
      </w:r>
    </w:p>
    <w:p w14:paraId="30EE66B7" w14:textId="77777777" w:rsidR="006B78B2" w:rsidRPr="006B78B2" w:rsidRDefault="006B78B2" w:rsidP="002F3DBB">
      <w:pPr>
        <w:shd w:val="clear" w:color="auto" w:fill="FAFBFB"/>
        <w:spacing w:before="240" w:after="150" w:line="240" w:lineRule="auto"/>
        <w:ind w:left="360"/>
        <w:outlineLvl w:val="2"/>
        <w:rPr>
          <w:rFonts w:ascii="Calibri" w:eastAsia="Arial" w:hAnsi="Calibri" w:cs="Calibri"/>
          <w:b/>
          <w:bCs/>
          <w:spacing w:val="-1"/>
        </w:rPr>
      </w:pPr>
      <w:r w:rsidRPr="006B78B2">
        <w:rPr>
          <w:rFonts w:ascii="Calibri" w:eastAsia="Arial" w:hAnsi="Calibri" w:cs="Calibri"/>
          <w:b/>
          <w:bCs/>
          <w:spacing w:val="-1"/>
        </w:rPr>
        <w:t>Oikeus vastustaa käsittelyä</w:t>
      </w:r>
    </w:p>
    <w:p w14:paraId="44E73526" w14:textId="77777777" w:rsidR="006B78B2" w:rsidRPr="006B78B2" w:rsidRDefault="006B78B2" w:rsidP="002F3DBB">
      <w:pPr>
        <w:shd w:val="clear" w:color="auto" w:fill="FAFBFB"/>
        <w:spacing w:before="0" w:after="0" w:line="240" w:lineRule="auto"/>
        <w:ind w:left="360"/>
        <w:rPr>
          <w:rFonts w:ascii="Calibri" w:eastAsia="Arial" w:hAnsi="Calibri" w:cs="Calibri"/>
          <w:spacing w:val="-1"/>
        </w:rPr>
      </w:pPr>
      <w:r w:rsidRPr="006B78B2">
        <w:rPr>
          <w:rFonts w:ascii="Calibri" w:eastAsia="Arial" w:hAnsi="Calibri" w:cs="Calibri"/>
          <w:spacing w:val="-1"/>
        </w:rPr>
        <w:t>Rekisteröidyllä on tietosuoja-asetuksen mukaisesti oikeus vastustaa tietojensa käsittelyä siltä osin, kun käsittely perustuu rekisterinpitäjän oikeutettuun etuun. Mikäli rekisteröity vastustaa käsittelyä, rekrytointiprosessia ei välttämättä voida jatkaa.</w:t>
      </w:r>
    </w:p>
    <w:p w14:paraId="74EED542" w14:textId="77777777" w:rsidR="006B78B2" w:rsidRPr="006B78B2" w:rsidRDefault="006B78B2" w:rsidP="002F3DBB">
      <w:pPr>
        <w:shd w:val="clear" w:color="auto" w:fill="FAFBFB"/>
        <w:spacing w:before="240" w:after="150" w:line="240" w:lineRule="auto"/>
        <w:ind w:left="360"/>
        <w:outlineLvl w:val="2"/>
        <w:rPr>
          <w:rFonts w:ascii="Calibri" w:eastAsia="Arial" w:hAnsi="Calibri" w:cs="Calibri"/>
          <w:b/>
          <w:bCs/>
          <w:spacing w:val="-1"/>
        </w:rPr>
      </w:pPr>
      <w:r w:rsidRPr="006B78B2">
        <w:rPr>
          <w:rFonts w:ascii="Calibri" w:eastAsia="Arial" w:hAnsi="Calibri" w:cs="Calibri"/>
          <w:b/>
          <w:bCs/>
          <w:spacing w:val="-1"/>
        </w:rPr>
        <w:t>Oikeus poistaa suostumus</w:t>
      </w:r>
    </w:p>
    <w:p w14:paraId="097838BF" w14:textId="77777777" w:rsidR="006B78B2" w:rsidRPr="006B78B2" w:rsidRDefault="006B78B2" w:rsidP="002F3DBB">
      <w:pPr>
        <w:shd w:val="clear" w:color="auto" w:fill="FAFBFB"/>
        <w:spacing w:before="0" w:after="0" w:line="240" w:lineRule="auto"/>
        <w:ind w:left="360"/>
        <w:rPr>
          <w:rFonts w:ascii="Calibri" w:eastAsia="Arial" w:hAnsi="Calibri" w:cs="Calibri"/>
          <w:spacing w:val="-1"/>
        </w:rPr>
      </w:pPr>
      <w:r w:rsidRPr="006B78B2">
        <w:rPr>
          <w:rFonts w:ascii="Calibri" w:eastAsia="Arial" w:hAnsi="Calibri" w:cs="Calibri"/>
          <w:spacing w:val="-1"/>
        </w:rPr>
        <w:t>Rekisteröity saa milloin tahansa poistaa minkä tahansa antamansa suostumuksen.</w:t>
      </w:r>
    </w:p>
    <w:p w14:paraId="64259CED" w14:textId="77777777" w:rsidR="006B78B2" w:rsidRPr="006B78B2" w:rsidRDefault="006B78B2" w:rsidP="002F3DBB">
      <w:pPr>
        <w:shd w:val="clear" w:color="auto" w:fill="FAFBFB"/>
        <w:spacing w:before="240" w:after="150" w:line="240" w:lineRule="auto"/>
        <w:ind w:left="360"/>
        <w:outlineLvl w:val="2"/>
        <w:rPr>
          <w:rFonts w:ascii="Calibri" w:eastAsia="Arial" w:hAnsi="Calibri" w:cs="Calibri"/>
          <w:b/>
          <w:bCs/>
          <w:spacing w:val="-1"/>
        </w:rPr>
      </w:pPr>
      <w:r w:rsidRPr="006B78B2">
        <w:rPr>
          <w:rFonts w:ascii="Calibri" w:eastAsia="Arial" w:hAnsi="Calibri" w:cs="Calibri"/>
          <w:b/>
          <w:bCs/>
          <w:spacing w:val="-1"/>
        </w:rPr>
        <w:t>Oikeus vastustaa tietojen käsittelyä</w:t>
      </w:r>
    </w:p>
    <w:p w14:paraId="12020A04" w14:textId="77777777" w:rsidR="006B78B2" w:rsidRPr="006B78B2" w:rsidRDefault="006B78B2" w:rsidP="002F3DBB">
      <w:pPr>
        <w:shd w:val="clear" w:color="auto" w:fill="FAFBFB"/>
        <w:spacing w:before="0" w:after="0" w:line="240" w:lineRule="auto"/>
        <w:ind w:left="360"/>
        <w:rPr>
          <w:rFonts w:ascii="Calibri" w:eastAsia="Arial" w:hAnsi="Calibri" w:cs="Calibri"/>
          <w:spacing w:val="-1"/>
        </w:rPr>
      </w:pPr>
      <w:r w:rsidRPr="006B78B2">
        <w:rPr>
          <w:rFonts w:ascii="Calibri" w:eastAsia="Arial" w:hAnsi="Calibri" w:cs="Calibri"/>
          <w:spacing w:val="-1"/>
        </w:rPr>
        <w:t>Rekisteröidyllä on oikeus pyytää tietojensa käsittelyn rajoittamista, mikäli hän katsoo, että tietojen käsittely on lainvastaista tai käsittelemämme tiedot eivät pidä paikkaansa. Mikäli rekisteröity pyytää rajoittamaan käsittelyä, rekrytointiprosessia ei välttämättä voida jatkaa.</w:t>
      </w:r>
    </w:p>
    <w:p w14:paraId="7346EDBA" w14:textId="77777777" w:rsidR="006B78B2" w:rsidRPr="006B78B2" w:rsidRDefault="006B78B2" w:rsidP="002F3DBB">
      <w:pPr>
        <w:shd w:val="clear" w:color="auto" w:fill="FAFBFB"/>
        <w:spacing w:before="240" w:after="150" w:line="240" w:lineRule="auto"/>
        <w:ind w:left="360"/>
        <w:outlineLvl w:val="2"/>
        <w:rPr>
          <w:rFonts w:ascii="Calibri" w:eastAsia="Arial" w:hAnsi="Calibri" w:cs="Calibri"/>
          <w:b/>
          <w:bCs/>
          <w:spacing w:val="-1"/>
        </w:rPr>
      </w:pPr>
      <w:r w:rsidRPr="006B78B2">
        <w:rPr>
          <w:rFonts w:ascii="Calibri" w:eastAsia="Arial" w:hAnsi="Calibri" w:cs="Calibri"/>
          <w:b/>
          <w:bCs/>
          <w:spacing w:val="-1"/>
        </w:rPr>
        <w:t>Valitus valvontaviranomaiselle</w:t>
      </w:r>
    </w:p>
    <w:p w14:paraId="031AF435" w14:textId="77777777" w:rsidR="006B78B2" w:rsidRPr="006B78B2" w:rsidRDefault="006B78B2" w:rsidP="002F3DBB">
      <w:pPr>
        <w:shd w:val="clear" w:color="auto" w:fill="FAFBFB"/>
        <w:spacing w:before="0" w:after="0" w:line="240" w:lineRule="auto"/>
        <w:ind w:left="360"/>
        <w:rPr>
          <w:rFonts w:ascii="Calibri" w:eastAsia="Arial" w:hAnsi="Calibri" w:cs="Calibri"/>
          <w:spacing w:val="-1"/>
        </w:rPr>
      </w:pPr>
      <w:r w:rsidRPr="006B78B2">
        <w:rPr>
          <w:rFonts w:ascii="Calibri" w:eastAsia="Arial" w:hAnsi="Calibri" w:cs="Calibri"/>
          <w:spacing w:val="-1"/>
        </w:rPr>
        <w:t>Rekisteröidyllä on oikeus tehdä valitus henkilötietojen käsittelystä valvontaviranomaiselle, mikäli katsot, että rikomme tietojen käsittelyllä voimassa olevaa tietosuojalainsäädäntöä. Valvontaviranomainen on Tietosuojavaltuutetun toimisto (</w:t>
      </w:r>
      <w:hyperlink r:id="rId11" w:tgtFrame="_blank" w:history="1">
        <w:r w:rsidRPr="006B78B2">
          <w:rPr>
            <w:rFonts w:ascii="Calibri" w:eastAsia="Arial" w:hAnsi="Calibri" w:cs="Calibri"/>
            <w:spacing w:val="-1"/>
          </w:rPr>
          <w:t>www.tietosuoja.fi</w:t>
        </w:r>
      </w:hyperlink>
      <w:r w:rsidRPr="006B78B2">
        <w:rPr>
          <w:rFonts w:ascii="Calibri" w:eastAsia="Arial" w:hAnsi="Calibri" w:cs="Calibri"/>
          <w:spacing w:val="-1"/>
        </w:rPr>
        <w:t>).</w:t>
      </w:r>
    </w:p>
    <w:p w14:paraId="3C173DA4" w14:textId="577BBEE9" w:rsidR="006B78B2" w:rsidRPr="006B78B2" w:rsidRDefault="006B78B2" w:rsidP="00216AC7">
      <w:pPr>
        <w:pStyle w:val="Otsikko1"/>
        <w:rPr>
          <w:rFonts w:ascii="Calibri" w:hAnsi="Calibri" w:cs="Calibri"/>
          <w:sz w:val="24"/>
          <w:szCs w:val="24"/>
          <w:lang w:val="fi-FI"/>
        </w:rPr>
      </w:pPr>
      <w:r w:rsidRPr="006B78B2">
        <w:rPr>
          <w:rFonts w:ascii="Calibri" w:hAnsi="Calibri" w:cs="Calibri"/>
          <w:sz w:val="24"/>
          <w:szCs w:val="24"/>
          <w:lang w:val="fi-FI"/>
        </w:rPr>
        <w:t>Tietosuojavastaavan yhteystiedot</w:t>
      </w:r>
    </w:p>
    <w:p w14:paraId="62A492BF" w14:textId="77777777" w:rsidR="006B78B2" w:rsidRPr="006B78B2" w:rsidRDefault="006B78B2" w:rsidP="009247CF">
      <w:pPr>
        <w:shd w:val="clear" w:color="auto" w:fill="FAFBFB"/>
        <w:spacing w:line="240" w:lineRule="auto"/>
        <w:ind w:left="360"/>
        <w:rPr>
          <w:rFonts w:ascii="Calibri" w:eastAsia="Arial" w:hAnsi="Calibri" w:cs="Calibri"/>
          <w:spacing w:val="-1"/>
        </w:rPr>
      </w:pPr>
      <w:r w:rsidRPr="006B78B2">
        <w:rPr>
          <w:rFonts w:ascii="Calibri" w:eastAsia="Arial" w:hAnsi="Calibri" w:cs="Calibri"/>
          <w:spacing w:val="-1"/>
        </w:rPr>
        <w:t>Säästöpankkiryhmän tietosuojavastaava</w:t>
      </w:r>
    </w:p>
    <w:p w14:paraId="5E9E95E2" w14:textId="77777777" w:rsidR="006B78B2" w:rsidRPr="006B78B2" w:rsidRDefault="006B78B2" w:rsidP="009247CF">
      <w:pPr>
        <w:shd w:val="clear" w:color="auto" w:fill="FAFBFB"/>
        <w:spacing w:line="240" w:lineRule="auto"/>
        <w:ind w:left="360"/>
        <w:rPr>
          <w:rFonts w:ascii="Calibri" w:eastAsia="Arial" w:hAnsi="Calibri" w:cs="Calibri"/>
          <w:spacing w:val="-1"/>
        </w:rPr>
      </w:pPr>
      <w:r w:rsidRPr="006B78B2">
        <w:rPr>
          <w:rFonts w:ascii="Calibri" w:eastAsia="Arial" w:hAnsi="Calibri" w:cs="Calibri"/>
          <w:spacing w:val="-1"/>
        </w:rPr>
        <w:t>Säästöpankkiliitto osk</w:t>
      </w:r>
    </w:p>
    <w:p w14:paraId="04E8D98B" w14:textId="77777777" w:rsidR="006B78B2" w:rsidRPr="006B78B2" w:rsidRDefault="006B78B2" w:rsidP="009247CF">
      <w:pPr>
        <w:shd w:val="clear" w:color="auto" w:fill="FAFBFB"/>
        <w:spacing w:line="240" w:lineRule="auto"/>
        <w:ind w:left="360"/>
        <w:rPr>
          <w:rFonts w:ascii="Calibri" w:eastAsia="Arial" w:hAnsi="Calibri" w:cs="Calibri"/>
          <w:spacing w:val="-1"/>
        </w:rPr>
      </w:pPr>
      <w:r w:rsidRPr="006B78B2">
        <w:rPr>
          <w:rFonts w:ascii="Calibri" w:eastAsia="Arial" w:hAnsi="Calibri" w:cs="Calibri"/>
          <w:spacing w:val="-1"/>
        </w:rPr>
        <w:t>Postiosoite: Teollisuuskatu 33, 00510 Helsinki</w:t>
      </w:r>
    </w:p>
    <w:p w14:paraId="73EE662F" w14:textId="77777777" w:rsidR="006B78B2" w:rsidRPr="006B78B2" w:rsidRDefault="006B78B2" w:rsidP="009247CF">
      <w:pPr>
        <w:shd w:val="clear" w:color="auto" w:fill="FAFBFB"/>
        <w:spacing w:line="240" w:lineRule="auto"/>
        <w:ind w:left="360"/>
        <w:rPr>
          <w:rFonts w:ascii="Calibri" w:eastAsia="Arial" w:hAnsi="Calibri" w:cs="Calibri"/>
          <w:spacing w:val="-1"/>
        </w:rPr>
      </w:pPr>
      <w:r w:rsidRPr="006B78B2">
        <w:rPr>
          <w:rFonts w:ascii="Calibri" w:eastAsia="Arial" w:hAnsi="Calibri" w:cs="Calibri"/>
          <w:spacing w:val="-1"/>
        </w:rPr>
        <w:t>sähköpostiosoite: </w:t>
      </w:r>
      <w:hyperlink r:id="rId12" w:history="1">
        <w:r w:rsidRPr="006B78B2">
          <w:rPr>
            <w:rFonts w:ascii="Calibri" w:eastAsia="Arial" w:hAnsi="Calibri" w:cs="Calibri"/>
            <w:spacing w:val="-1"/>
          </w:rPr>
          <w:t>tietosuoja@saastopankki.fi</w:t>
        </w:r>
      </w:hyperlink>
    </w:p>
    <w:sectPr w:rsidR="006B78B2" w:rsidRPr="006B78B2" w:rsidSect="00585916">
      <w:headerReference w:type="default" r:id="rId13"/>
      <w:pgSz w:w="11907" w:h="16839" w:code="9"/>
      <w:pgMar w:top="2268" w:right="1134" w:bottom="1021" w:left="1418" w:header="73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D6DC" w14:textId="77777777" w:rsidR="00F64D5C" w:rsidRDefault="00F64D5C" w:rsidP="0077254F">
      <w:pPr>
        <w:spacing w:before="0" w:after="0" w:line="240" w:lineRule="auto"/>
      </w:pPr>
      <w:r>
        <w:separator/>
      </w:r>
    </w:p>
  </w:endnote>
  <w:endnote w:type="continuationSeparator" w:id="0">
    <w:p w14:paraId="64CF9E28" w14:textId="77777777" w:rsidR="00F64D5C" w:rsidRDefault="00F64D5C" w:rsidP="007725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3365" w14:textId="77777777" w:rsidR="00F64D5C" w:rsidRDefault="00F64D5C" w:rsidP="0077254F">
      <w:pPr>
        <w:spacing w:before="0" w:after="0" w:line="240" w:lineRule="auto"/>
      </w:pPr>
      <w:r>
        <w:separator/>
      </w:r>
    </w:p>
  </w:footnote>
  <w:footnote w:type="continuationSeparator" w:id="0">
    <w:p w14:paraId="6F032B63" w14:textId="77777777" w:rsidR="00F64D5C" w:rsidRDefault="00F64D5C" w:rsidP="007725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544"/>
      <w:gridCol w:w="1134"/>
    </w:tblGrid>
    <w:tr w:rsidR="00816B5B" w:rsidRPr="007066E9" w14:paraId="19425B01" w14:textId="77777777" w:rsidTr="00D5505C">
      <w:tc>
        <w:tcPr>
          <w:tcW w:w="4678" w:type="dxa"/>
          <w:vMerge w:val="restart"/>
        </w:tcPr>
        <w:p w14:paraId="19425AFE" w14:textId="05578280" w:rsidR="00816B5B" w:rsidRPr="007066E9" w:rsidRDefault="007A2A34" w:rsidP="00D5505C">
          <w:pPr>
            <w:pStyle w:val="Eivli"/>
            <w:ind w:left="-108"/>
            <w:rPr>
              <w:b/>
              <w:lang w:val="fi-FI"/>
            </w:rPr>
          </w:pPr>
          <w:r>
            <w:rPr>
              <w:b/>
              <w:noProof/>
              <w:lang w:val="fi-FI"/>
            </w:rPr>
            <w:drawing>
              <wp:inline distT="0" distB="0" distL="0" distR="0" wp14:anchorId="09360A5F" wp14:editId="691B1DC9">
                <wp:extent cx="2237232" cy="487680"/>
                <wp:effectExtent l="0" t="0" r="0" b="7620"/>
                <wp:docPr id="1" name="Kuva 1" descr="Kuva, joka sisältää kohteen teksti, Fontti, Grafiikka,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Grafiikka,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2237232" cy="487680"/>
                        </a:xfrm>
                        <a:prstGeom prst="rect">
                          <a:avLst/>
                        </a:prstGeom>
                      </pic:spPr>
                    </pic:pic>
                  </a:graphicData>
                </a:graphic>
              </wp:inline>
            </w:drawing>
          </w:r>
        </w:p>
      </w:tc>
      <w:tc>
        <w:tcPr>
          <w:tcW w:w="3544" w:type="dxa"/>
        </w:tcPr>
        <w:p w14:paraId="19425AFF" w14:textId="1FDD829E" w:rsidR="00816B5B" w:rsidRPr="007066E9" w:rsidRDefault="00816B5B" w:rsidP="00914014">
          <w:pPr>
            <w:pStyle w:val="Eivli"/>
            <w:rPr>
              <w:b/>
              <w:lang w:val="fi-FI"/>
            </w:rPr>
          </w:pPr>
        </w:p>
      </w:tc>
      <w:tc>
        <w:tcPr>
          <w:tcW w:w="1134" w:type="dxa"/>
        </w:tcPr>
        <w:sdt>
          <w:sdtPr>
            <w:rPr>
              <w:rFonts w:ascii="Calibri" w:hAnsi="Calibri" w:cs="Calibri"/>
              <w:szCs w:val="20"/>
              <w:lang w:val="fi-FI"/>
            </w:rPr>
            <w:id w:val="233515031"/>
            <w:docPartObj>
              <w:docPartGallery w:val="Page Numbers (Top of Page)"/>
              <w:docPartUnique/>
            </w:docPartObj>
          </w:sdtPr>
          <w:sdtContent>
            <w:p w14:paraId="19425B00" w14:textId="5FDBD293" w:rsidR="00816B5B" w:rsidRPr="00A75E00" w:rsidRDefault="00816B5B" w:rsidP="00476410">
              <w:pPr>
                <w:pStyle w:val="Eivli"/>
                <w:rPr>
                  <w:rFonts w:ascii="Calibri" w:hAnsi="Calibri" w:cs="Calibri"/>
                  <w:szCs w:val="20"/>
                  <w:lang w:val="fi-FI"/>
                </w:rPr>
              </w:pPr>
              <w:r w:rsidRPr="00A75E00">
                <w:rPr>
                  <w:rFonts w:ascii="Calibri" w:hAnsi="Calibri" w:cs="Calibri"/>
                  <w:szCs w:val="20"/>
                  <w:lang w:val="fi-FI"/>
                </w:rPr>
                <w:t xml:space="preserve"> </w:t>
              </w:r>
              <w:r w:rsidRPr="00A75E00">
                <w:rPr>
                  <w:rFonts w:ascii="Calibri" w:hAnsi="Calibri" w:cs="Calibri"/>
                  <w:szCs w:val="20"/>
                  <w:lang w:val="fi-FI"/>
                </w:rPr>
                <w:fldChar w:fldCharType="begin"/>
              </w:r>
              <w:r w:rsidRPr="00A75E00">
                <w:rPr>
                  <w:rFonts w:ascii="Calibri" w:hAnsi="Calibri" w:cs="Calibri"/>
                  <w:szCs w:val="20"/>
                  <w:lang w:val="fi-FI"/>
                </w:rPr>
                <w:instrText xml:space="preserve"> PAGE  \* Arabic </w:instrText>
              </w:r>
              <w:r w:rsidRPr="00A75E00">
                <w:rPr>
                  <w:rFonts w:ascii="Calibri" w:hAnsi="Calibri" w:cs="Calibri"/>
                  <w:szCs w:val="20"/>
                  <w:lang w:val="fi-FI"/>
                </w:rPr>
                <w:fldChar w:fldCharType="separate"/>
              </w:r>
              <w:r w:rsidR="005B1BF0" w:rsidRPr="00A75E00">
                <w:rPr>
                  <w:rFonts w:ascii="Calibri" w:hAnsi="Calibri" w:cs="Calibri"/>
                  <w:noProof/>
                  <w:szCs w:val="20"/>
                  <w:lang w:val="fi-FI"/>
                </w:rPr>
                <w:t>1</w:t>
              </w:r>
              <w:r w:rsidRPr="00A75E00">
                <w:rPr>
                  <w:rFonts w:ascii="Calibri" w:hAnsi="Calibri" w:cs="Calibri"/>
                  <w:szCs w:val="20"/>
                  <w:lang w:val="fi-FI"/>
                </w:rPr>
                <w:fldChar w:fldCharType="end"/>
              </w:r>
              <w:r w:rsidRPr="00A75E00">
                <w:rPr>
                  <w:rFonts w:ascii="Calibri" w:hAnsi="Calibri" w:cs="Calibri"/>
                  <w:szCs w:val="20"/>
                  <w:lang w:val="fi-FI"/>
                </w:rPr>
                <w:t xml:space="preserve"> (</w:t>
              </w:r>
              <w:r w:rsidRPr="00A75E00">
                <w:rPr>
                  <w:rFonts w:ascii="Calibri" w:hAnsi="Calibri" w:cs="Calibri"/>
                  <w:szCs w:val="20"/>
                  <w:lang w:val="fi-FI"/>
                </w:rPr>
                <w:fldChar w:fldCharType="begin"/>
              </w:r>
              <w:r w:rsidRPr="00A75E00">
                <w:rPr>
                  <w:rFonts w:ascii="Calibri" w:hAnsi="Calibri" w:cs="Calibri"/>
                  <w:szCs w:val="20"/>
                  <w:lang w:val="fi-FI"/>
                </w:rPr>
                <w:instrText xml:space="preserve"> SECTIONPAGES  </w:instrText>
              </w:r>
              <w:r w:rsidRPr="00A75E00">
                <w:rPr>
                  <w:rFonts w:ascii="Calibri" w:hAnsi="Calibri" w:cs="Calibri"/>
                  <w:szCs w:val="20"/>
                  <w:lang w:val="fi-FI"/>
                </w:rPr>
                <w:fldChar w:fldCharType="separate"/>
              </w:r>
              <w:r w:rsidR="00A75E00">
                <w:rPr>
                  <w:rFonts w:ascii="Calibri" w:hAnsi="Calibri" w:cs="Calibri"/>
                  <w:noProof/>
                  <w:szCs w:val="20"/>
                  <w:lang w:val="fi-FI"/>
                </w:rPr>
                <w:t>3</w:t>
              </w:r>
              <w:r w:rsidRPr="00A75E00">
                <w:rPr>
                  <w:rFonts w:ascii="Calibri" w:hAnsi="Calibri" w:cs="Calibri"/>
                  <w:szCs w:val="20"/>
                  <w:lang w:val="fi-FI"/>
                </w:rPr>
                <w:fldChar w:fldCharType="end"/>
              </w:r>
              <w:r w:rsidRPr="00A75E00">
                <w:rPr>
                  <w:rFonts w:ascii="Calibri" w:hAnsi="Calibri" w:cs="Calibri"/>
                  <w:szCs w:val="20"/>
                  <w:lang w:val="fi-FI"/>
                </w:rPr>
                <w:t>)</w:t>
              </w:r>
            </w:p>
          </w:sdtContent>
        </w:sdt>
      </w:tc>
    </w:tr>
    <w:tr w:rsidR="00816B5B" w:rsidRPr="007066E9" w14:paraId="19425B05" w14:textId="77777777" w:rsidTr="00D5505C">
      <w:tc>
        <w:tcPr>
          <w:tcW w:w="4678" w:type="dxa"/>
          <w:vMerge/>
        </w:tcPr>
        <w:p w14:paraId="19425B02" w14:textId="77777777" w:rsidR="00816B5B" w:rsidRPr="007066E9" w:rsidRDefault="00816B5B" w:rsidP="00914014">
          <w:pPr>
            <w:pStyle w:val="Eivli"/>
            <w:rPr>
              <w:lang w:val="fi-FI"/>
            </w:rPr>
          </w:pPr>
        </w:p>
      </w:tc>
      <w:tc>
        <w:tcPr>
          <w:tcW w:w="3544" w:type="dxa"/>
        </w:tcPr>
        <w:p w14:paraId="19425B03" w14:textId="77777777" w:rsidR="00816B5B" w:rsidRPr="007066E9" w:rsidRDefault="00816B5B" w:rsidP="00914014">
          <w:pPr>
            <w:pStyle w:val="Eivli"/>
            <w:rPr>
              <w:lang w:val="fi-FI"/>
            </w:rPr>
          </w:pPr>
        </w:p>
      </w:tc>
      <w:tc>
        <w:tcPr>
          <w:tcW w:w="1134" w:type="dxa"/>
        </w:tcPr>
        <w:p w14:paraId="19425B04" w14:textId="77777777" w:rsidR="00816B5B" w:rsidRPr="007066E9" w:rsidRDefault="00816B5B" w:rsidP="00914014">
          <w:pPr>
            <w:pStyle w:val="Eivli"/>
            <w:rPr>
              <w:lang w:val="fi-FI"/>
            </w:rPr>
          </w:pPr>
        </w:p>
      </w:tc>
    </w:tr>
    <w:tr w:rsidR="00816B5B" w:rsidRPr="007066E9" w14:paraId="19425B09" w14:textId="77777777" w:rsidTr="00D5505C">
      <w:tc>
        <w:tcPr>
          <w:tcW w:w="4678" w:type="dxa"/>
          <w:vMerge/>
        </w:tcPr>
        <w:p w14:paraId="19425B06" w14:textId="77777777" w:rsidR="00816B5B" w:rsidRPr="007066E9" w:rsidRDefault="00816B5B" w:rsidP="00914014">
          <w:pPr>
            <w:pStyle w:val="Eivli"/>
            <w:rPr>
              <w:lang w:val="fi-FI"/>
            </w:rPr>
          </w:pPr>
        </w:p>
      </w:tc>
      <w:tc>
        <w:tcPr>
          <w:tcW w:w="3544" w:type="dxa"/>
        </w:tcPr>
        <w:p w14:paraId="19425B07" w14:textId="77777777" w:rsidR="00816B5B" w:rsidRPr="007066E9" w:rsidRDefault="00816B5B" w:rsidP="00914014">
          <w:pPr>
            <w:pStyle w:val="Eivli"/>
            <w:rPr>
              <w:lang w:val="fi-FI"/>
            </w:rPr>
          </w:pPr>
        </w:p>
      </w:tc>
      <w:tc>
        <w:tcPr>
          <w:tcW w:w="1134" w:type="dxa"/>
        </w:tcPr>
        <w:p w14:paraId="19425B08" w14:textId="77777777" w:rsidR="00816B5B" w:rsidRPr="007066E9" w:rsidRDefault="00816B5B" w:rsidP="00914014">
          <w:pPr>
            <w:pStyle w:val="Eivli"/>
            <w:rPr>
              <w:lang w:val="fi-FI"/>
            </w:rPr>
          </w:pPr>
        </w:p>
      </w:tc>
    </w:tr>
    <w:tr w:rsidR="00816B5B" w:rsidRPr="007066E9" w14:paraId="19425B0D" w14:textId="77777777" w:rsidTr="00D5505C">
      <w:tc>
        <w:tcPr>
          <w:tcW w:w="4678" w:type="dxa"/>
          <w:vMerge/>
        </w:tcPr>
        <w:p w14:paraId="19425B0A" w14:textId="77777777" w:rsidR="00816B5B" w:rsidRPr="007066E9" w:rsidRDefault="00816B5B" w:rsidP="00914014">
          <w:pPr>
            <w:pStyle w:val="Eivli"/>
            <w:rPr>
              <w:lang w:val="fi-FI"/>
            </w:rPr>
          </w:pPr>
        </w:p>
      </w:tc>
      <w:tc>
        <w:tcPr>
          <w:tcW w:w="3544" w:type="dxa"/>
        </w:tcPr>
        <w:p w14:paraId="19425B0B" w14:textId="77777777" w:rsidR="00816B5B" w:rsidRPr="007066E9" w:rsidRDefault="00816B5B" w:rsidP="00914014">
          <w:pPr>
            <w:pStyle w:val="Eivli"/>
            <w:rPr>
              <w:lang w:val="fi-FI"/>
            </w:rPr>
          </w:pPr>
        </w:p>
      </w:tc>
      <w:tc>
        <w:tcPr>
          <w:tcW w:w="1134" w:type="dxa"/>
        </w:tcPr>
        <w:p w14:paraId="19425B0C" w14:textId="77777777" w:rsidR="00816B5B" w:rsidRPr="007066E9" w:rsidRDefault="00816B5B" w:rsidP="00914014">
          <w:pPr>
            <w:pStyle w:val="Eivli"/>
            <w:rPr>
              <w:lang w:val="fi-FI"/>
            </w:rPr>
          </w:pPr>
        </w:p>
      </w:tc>
    </w:tr>
  </w:tbl>
  <w:p w14:paraId="19425B0E" w14:textId="77777777" w:rsidR="00816B5B" w:rsidRPr="007066E9" w:rsidRDefault="00816B5B" w:rsidP="0091401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6B9"/>
    <w:multiLevelType w:val="hybridMultilevel"/>
    <w:tmpl w:val="673E1D52"/>
    <w:lvl w:ilvl="0" w:tplc="CA128C58">
      <w:start w:val="20"/>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565832"/>
    <w:multiLevelType w:val="hybridMultilevel"/>
    <w:tmpl w:val="6B0C2818"/>
    <w:lvl w:ilvl="0" w:tplc="CA128C58">
      <w:start w:val="20"/>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022DAF"/>
    <w:multiLevelType w:val="hybridMultilevel"/>
    <w:tmpl w:val="AE52FE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CE12BA0"/>
    <w:multiLevelType w:val="hybridMultilevel"/>
    <w:tmpl w:val="CD1A076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1514FE3"/>
    <w:multiLevelType w:val="hybridMultilevel"/>
    <w:tmpl w:val="1C400B08"/>
    <w:lvl w:ilvl="0" w:tplc="040B0011">
      <w:start w:val="1"/>
      <w:numFmt w:val="decimal"/>
      <w:lvlText w:val="%1)"/>
      <w:lvlJc w:val="left"/>
      <w:pPr>
        <w:ind w:left="2880" w:hanging="360"/>
      </w:pPr>
    </w:lvl>
    <w:lvl w:ilvl="1" w:tplc="040B0019" w:tentative="1">
      <w:start w:val="1"/>
      <w:numFmt w:val="lowerLetter"/>
      <w:lvlText w:val="%2."/>
      <w:lvlJc w:val="left"/>
      <w:pPr>
        <w:ind w:left="3600" w:hanging="360"/>
      </w:pPr>
    </w:lvl>
    <w:lvl w:ilvl="2" w:tplc="040B001B" w:tentative="1">
      <w:start w:val="1"/>
      <w:numFmt w:val="lowerRoman"/>
      <w:lvlText w:val="%3."/>
      <w:lvlJc w:val="right"/>
      <w:pPr>
        <w:ind w:left="4320" w:hanging="180"/>
      </w:pPr>
    </w:lvl>
    <w:lvl w:ilvl="3" w:tplc="040B000F" w:tentative="1">
      <w:start w:val="1"/>
      <w:numFmt w:val="decimal"/>
      <w:lvlText w:val="%4."/>
      <w:lvlJc w:val="left"/>
      <w:pPr>
        <w:ind w:left="5040" w:hanging="360"/>
      </w:pPr>
    </w:lvl>
    <w:lvl w:ilvl="4" w:tplc="040B0019" w:tentative="1">
      <w:start w:val="1"/>
      <w:numFmt w:val="lowerLetter"/>
      <w:lvlText w:val="%5."/>
      <w:lvlJc w:val="left"/>
      <w:pPr>
        <w:ind w:left="5760" w:hanging="360"/>
      </w:pPr>
    </w:lvl>
    <w:lvl w:ilvl="5" w:tplc="040B001B" w:tentative="1">
      <w:start w:val="1"/>
      <w:numFmt w:val="lowerRoman"/>
      <w:lvlText w:val="%6."/>
      <w:lvlJc w:val="right"/>
      <w:pPr>
        <w:ind w:left="6480" w:hanging="180"/>
      </w:pPr>
    </w:lvl>
    <w:lvl w:ilvl="6" w:tplc="040B000F" w:tentative="1">
      <w:start w:val="1"/>
      <w:numFmt w:val="decimal"/>
      <w:lvlText w:val="%7."/>
      <w:lvlJc w:val="left"/>
      <w:pPr>
        <w:ind w:left="7200" w:hanging="360"/>
      </w:pPr>
    </w:lvl>
    <w:lvl w:ilvl="7" w:tplc="040B0019" w:tentative="1">
      <w:start w:val="1"/>
      <w:numFmt w:val="lowerLetter"/>
      <w:lvlText w:val="%8."/>
      <w:lvlJc w:val="left"/>
      <w:pPr>
        <w:ind w:left="7920" w:hanging="360"/>
      </w:pPr>
    </w:lvl>
    <w:lvl w:ilvl="8" w:tplc="040B001B" w:tentative="1">
      <w:start w:val="1"/>
      <w:numFmt w:val="lowerRoman"/>
      <w:lvlText w:val="%9."/>
      <w:lvlJc w:val="right"/>
      <w:pPr>
        <w:ind w:left="8640" w:hanging="180"/>
      </w:pPr>
    </w:lvl>
  </w:abstractNum>
  <w:abstractNum w:abstractNumId="5" w15:restartNumberingAfterBreak="0">
    <w:nsid w:val="2379136D"/>
    <w:multiLevelType w:val="multilevel"/>
    <w:tmpl w:val="984C2D22"/>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Restart w:val="0"/>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E116BB"/>
    <w:multiLevelType w:val="multilevel"/>
    <w:tmpl w:val="9C9816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Arial"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9F6F4C"/>
    <w:multiLevelType w:val="hybridMultilevel"/>
    <w:tmpl w:val="10DC1EE0"/>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8" w15:restartNumberingAfterBreak="0">
    <w:nsid w:val="2DA37571"/>
    <w:multiLevelType w:val="hybridMultilevel"/>
    <w:tmpl w:val="043EFF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A883951"/>
    <w:multiLevelType w:val="hybridMultilevel"/>
    <w:tmpl w:val="3A0E8760"/>
    <w:lvl w:ilvl="0" w:tplc="040B0001">
      <w:start w:val="1"/>
      <w:numFmt w:val="bullet"/>
      <w:lvlText w:val=""/>
      <w:lvlJc w:val="left"/>
      <w:pPr>
        <w:ind w:left="2880" w:hanging="360"/>
      </w:pPr>
      <w:rPr>
        <w:rFonts w:ascii="Symbol" w:hAnsi="Symbol" w:hint="default"/>
      </w:rPr>
    </w:lvl>
    <w:lvl w:ilvl="1" w:tplc="040B0003" w:tentative="1">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10" w15:restartNumberingAfterBreak="0">
    <w:nsid w:val="3C750E9B"/>
    <w:multiLevelType w:val="multilevel"/>
    <w:tmpl w:val="316A30D8"/>
    <w:lvl w:ilvl="0">
      <w:start w:val="1"/>
      <w:numFmt w:val="decimal"/>
      <w:pStyle w:val="Otsikko1"/>
      <w:lvlText w:val="%1"/>
      <w:lvlJc w:val="left"/>
      <w:pPr>
        <w:ind w:left="360" w:hanging="360"/>
      </w:pPr>
      <w:rPr>
        <w:rFonts w:hint="default"/>
      </w:rPr>
    </w:lvl>
    <w:lvl w:ilvl="1">
      <w:start w:val="1"/>
      <w:numFmt w:val="decimal"/>
      <w:lvlRestart w:val="0"/>
      <w:pStyle w:val="Otsikko2"/>
      <w:lvlText w:val="%1.%2"/>
      <w:lvlJc w:val="left"/>
      <w:pPr>
        <w:ind w:left="792" w:hanging="432"/>
      </w:pPr>
      <w:rPr>
        <w:rFonts w:hint="default"/>
      </w:rPr>
    </w:lvl>
    <w:lvl w:ilvl="2">
      <w:start w:val="1"/>
      <w:numFmt w:val="decimal"/>
      <w:lvlRestart w:val="0"/>
      <w:pStyle w:val="Otsikko3"/>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28C2CBC"/>
    <w:multiLevelType w:val="hybridMultilevel"/>
    <w:tmpl w:val="8376EC48"/>
    <w:lvl w:ilvl="0" w:tplc="040B0001">
      <w:start w:val="1"/>
      <w:numFmt w:val="bullet"/>
      <w:lvlText w:val=""/>
      <w:lvlJc w:val="left"/>
      <w:pPr>
        <w:ind w:left="2880" w:hanging="360"/>
      </w:pPr>
      <w:rPr>
        <w:rFonts w:ascii="Symbol" w:hAnsi="Symbol" w:hint="default"/>
      </w:rPr>
    </w:lvl>
    <w:lvl w:ilvl="1" w:tplc="040B0003" w:tentative="1">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12" w15:restartNumberingAfterBreak="0">
    <w:nsid w:val="440E0AA4"/>
    <w:multiLevelType w:val="hybridMultilevel"/>
    <w:tmpl w:val="CB04D7F4"/>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3" w15:restartNumberingAfterBreak="0">
    <w:nsid w:val="465615CF"/>
    <w:multiLevelType w:val="hybridMultilevel"/>
    <w:tmpl w:val="D2D26F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5BE321D"/>
    <w:multiLevelType w:val="hybridMultilevel"/>
    <w:tmpl w:val="8B6A0364"/>
    <w:lvl w:ilvl="0" w:tplc="040B0001">
      <w:start w:val="1"/>
      <w:numFmt w:val="bullet"/>
      <w:lvlText w:val=""/>
      <w:lvlJc w:val="left"/>
      <w:pPr>
        <w:ind w:left="2880" w:hanging="360"/>
      </w:pPr>
      <w:rPr>
        <w:rFonts w:ascii="Symbol" w:hAnsi="Symbol" w:hint="default"/>
      </w:rPr>
    </w:lvl>
    <w:lvl w:ilvl="1" w:tplc="040B0003" w:tentative="1">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15" w15:restartNumberingAfterBreak="0">
    <w:nsid w:val="574D7E4E"/>
    <w:multiLevelType w:val="hybridMultilevel"/>
    <w:tmpl w:val="90A0B5E8"/>
    <w:lvl w:ilvl="0" w:tplc="CA128C58">
      <w:start w:val="2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6E56BC"/>
    <w:multiLevelType w:val="hybridMultilevel"/>
    <w:tmpl w:val="16A88F58"/>
    <w:lvl w:ilvl="0" w:tplc="040B0011">
      <w:start w:val="1"/>
      <w:numFmt w:val="decimal"/>
      <w:lvlText w:val="%1)"/>
      <w:lvlJc w:val="left"/>
      <w:pPr>
        <w:ind w:left="2520" w:hanging="360"/>
      </w:pPr>
      <w:rPr>
        <w:rFonts w:hint="default"/>
      </w:rPr>
    </w:lvl>
    <w:lvl w:ilvl="1" w:tplc="040B0019">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17" w15:restartNumberingAfterBreak="0">
    <w:nsid w:val="6BBD0C98"/>
    <w:multiLevelType w:val="multilevel"/>
    <w:tmpl w:val="36A24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70214"/>
    <w:multiLevelType w:val="multilevel"/>
    <w:tmpl w:val="8806AF52"/>
    <w:styleLink w:val="Style1"/>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C907CC2"/>
    <w:multiLevelType w:val="hybridMultilevel"/>
    <w:tmpl w:val="DB3AE9CE"/>
    <w:lvl w:ilvl="0" w:tplc="040B0001">
      <w:start w:val="1"/>
      <w:numFmt w:val="bullet"/>
      <w:lvlText w:val=""/>
      <w:lvlJc w:val="left"/>
      <w:pPr>
        <w:ind w:left="2880" w:hanging="360"/>
      </w:pPr>
      <w:rPr>
        <w:rFonts w:ascii="Symbol" w:hAnsi="Symbol" w:hint="default"/>
      </w:rPr>
    </w:lvl>
    <w:lvl w:ilvl="1" w:tplc="040B0003">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num w:numId="1" w16cid:durableId="1741125861">
    <w:abstractNumId w:val="5"/>
  </w:num>
  <w:num w:numId="2" w16cid:durableId="549682778">
    <w:abstractNumId w:val="12"/>
  </w:num>
  <w:num w:numId="3" w16cid:durableId="321935399">
    <w:abstractNumId w:val="18"/>
  </w:num>
  <w:num w:numId="4" w16cid:durableId="179197352">
    <w:abstractNumId w:val="10"/>
  </w:num>
  <w:num w:numId="5" w16cid:durableId="8354604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299663">
    <w:abstractNumId w:val="8"/>
  </w:num>
  <w:num w:numId="7" w16cid:durableId="2010595097">
    <w:abstractNumId w:val="15"/>
  </w:num>
  <w:num w:numId="8" w16cid:durableId="1052539057">
    <w:abstractNumId w:val="1"/>
  </w:num>
  <w:num w:numId="9" w16cid:durableId="747851495">
    <w:abstractNumId w:val="0"/>
  </w:num>
  <w:num w:numId="10" w16cid:durableId="1531138007">
    <w:abstractNumId w:val="9"/>
  </w:num>
  <w:num w:numId="11" w16cid:durableId="764616389">
    <w:abstractNumId w:val="7"/>
  </w:num>
  <w:num w:numId="12" w16cid:durableId="504824571">
    <w:abstractNumId w:val="14"/>
  </w:num>
  <w:num w:numId="13" w16cid:durableId="13462033">
    <w:abstractNumId w:val="11"/>
  </w:num>
  <w:num w:numId="14" w16cid:durableId="623927428">
    <w:abstractNumId w:val="16"/>
  </w:num>
  <w:num w:numId="15" w16cid:durableId="983706434">
    <w:abstractNumId w:val="4"/>
  </w:num>
  <w:num w:numId="16" w16cid:durableId="470366176">
    <w:abstractNumId w:val="13"/>
  </w:num>
  <w:num w:numId="17" w16cid:durableId="503403723">
    <w:abstractNumId w:val="2"/>
  </w:num>
  <w:num w:numId="18" w16cid:durableId="1989437563">
    <w:abstractNumId w:val="19"/>
  </w:num>
  <w:num w:numId="19" w16cid:durableId="139925508">
    <w:abstractNumId w:val="6"/>
  </w:num>
  <w:num w:numId="20" w16cid:durableId="1334146388">
    <w:abstractNumId w:val="10"/>
  </w:num>
  <w:num w:numId="21" w16cid:durableId="125203054">
    <w:abstractNumId w:val="10"/>
  </w:num>
  <w:num w:numId="22" w16cid:durableId="1755662395">
    <w:abstractNumId w:val="10"/>
  </w:num>
  <w:num w:numId="23" w16cid:durableId="1104806491">
    <w:abstractNumId w:val="10"/>
  </w:num>
  <w:num w:numId="24" w16cid:durableId="887646526">
    <w:abstractNumId w:val="10"/>
  </w:num>
  <w:num w:numId="25" w16cid:durableId="204680231">
    <w:abstractNumId w:val="10"/>
  </w:num>
  <w:num w:numId="26" w16cid:durableId="2117551818">
    <w:abstractNumId w:val="10"/>
  </w:num>
  <w:num w:numId="27" w16cid:durableId="2120299263">
    <w:abstractNumId w:val="3"/>
  </w:num>
  <w:num w:numId="28" w16cid:durableId="12841923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74"/>
    <w:rsid w:val="00010436"/>
    <w:rsid w:val="00012451"/>
    <w:rsid w:val="0001375A"/>
    <w:rsid w:val="000247F1"/>
    <w:rsid w:val="00046F78"/>
    <w:rsid w:val="00063844"/>
    <w:rsid w:val="000775C9"/>
    <w:rsid w:val="00087589"/>
    <w:rsid w:val="00095408"/>
    <w:rsid w:val="000A30A1"/>
    <w:rsid w:val="000B1372"/>
    <w:rsid w:val="000D10F3"/>
    <w:rsid w:val="000D36C2"/>
    <w:rsid w:val="000E6A31"/>
    <w:rsid w:val="000F2088"/>
    <w:rsid w:val="000F3173"/>
    <w:rsid w:val="000F4724"/>
    <w:rsid w:val="001021AA"/>
    <w:rsid w:val="00105C3D"/>
    <w:rsid w:val="0011354A"/>
    <w:rsid w:val="00113CC1"/>
    <w:rsid w:val="00115222"/>
    <w:rsid w:val="001169E0"/>
    <w:rsid w:val="00123F05"/>
    <w:rsid w:val="001307FC"/>
    <w:rsid w:val="00134389"/>
    <w:rsid w:val="001404AB"/>
    <w:rsid w:val="001421F8"/>
    <w:rsid w:val="00145B28"/>
    <w:rsid w:val="0016268E"/>
    <w:rsid w:val="00174A92"/>
    <w:rsid w:val="00181406"/>
    <w:rsid w:val="00190B86"/>
    <w:rsid w:val="00194BEF"/>
    <w:rsid w:val="001A3BDD"/>
    <w:rsid w:val="001C03E7"/>
    <w:rsid w:val="001C273A"/>
    <w:rsid w:val="001D2209"/>
    <w:rsid w:val="001E371F"/>
    <w:rsid w:val="001F410E"/>
    <w:rsid w:val="001F5ADC"/>
    <w:rsid w:val="00212974"/>
    <w:rsid w:val="002142FF"/>
    <w:rsid w:val="00216AC7"/>
    <w:rsid w:val="002273D2"/>
    <w:rsid w:val="002328F3"/>
    <w:rsid w:val="00235E4C"/>
    <w:rsid w:val="00253C42"/>
    <w:rsid w:val="002738C1"/>
    <w:rsid w:val="00282F56"/>
    <w:rsid w:val="00291117"/>
    <w:rsid w:val="00295C31"/>
    <w:rsid w:val="002B25BB"/>
    <w:rsid w:val="002C009C"/>
    <w:rsid w:val="002C19AA"/>
    <w:rsid w:val="002C3C0E"/>
    <w:rsid w:val="002D12FD"/>
    <w:rsid w:val="002E2C09"/>
    <w:rsid w:val="002E674C"/>
    <w:rsid w:val="002F3DBB"/>
    <w:rsid w:val="00304873"/>
    <w:rsid w:val="0032530B"/>
    <w:rsid w:val="00336875"/>
    <w:rsid w:val="00337AB7"/>
    <w:rsid w:val="00343102"/>
    <w:rsid w:val="00344B5D"/>
    <w:rsid w:val="0035588B"/>
    <w:rsid w:val="0035673C"/>
    <w:rsid w:val="003759B1"/>
    <w:rsid w:val="00377D1B"/>
    <w:rsid w:val="00392F27"/>
    <w:rsid w:val="003A0548"/>
    <w:rsid w:val="003C68FD"/>
    <w:rsid w:val="003D11DF"/>
    <w:rsid w:val="003E0656"/>
    <w:rsid w:val="003E0D60"/>
    <w:rsid w:val="003E42A3"/>
    <w:rsid w:val="003F10C6"/>
    <w:rsid w:val="00420003"/>
    <w:rsid w:val="00420C61"/>
    <w:rsid w:val="00422506"/>
    <w:rsid w:val="00423303"/>
    <w:rsid w:val="0043614C"/>
    <w:rsid w:val="0047443B"/>
    <w:rsid w:val="00476410"/>
    <w:rsid w:val="00481E75"/>
    <w:rsid w:val="004933DD"/>
    <w:rsid w:val="004A6F9C"/>
    <w:rsid w:val="004D7F02"/>
    <w:rsid w:val="004E23B7"/>
    <w:rsid w:val="004E7888"/>
    <w:rsid w:val="00506883"/>
    <w:rsid w:val="005157CD"/>
    <w:rsid w:val="0052010D"/>
    <w:rsid w:val="00522A03"/>
    <w:rsid w:val="00530A54"/>
    <w:rsid w:val="005353A6"/>
    <w:rsid w:val="00537D30"/>
    <w:rsid w:val="00555538"/>
    <w:rsid w:val="00557ABB"/>
    <w:rsid w:val="00572F30"/>
    <w:rsid w:val="0057341C"/>
    <w:rsid w:val="00575664"/>
    <w:rsid w:val="00584AA3"/>
    <w:rsid w:val="00585916"/>
    <w:rsid w:val="00585918"/>
    <w:rsid w:val="00587811"/>
    <w:rsid w:val="005B1BF0"/>
    <w:rsid w:val="005C5C99"/>
    <w:rsid w:val="005C6DE6"/>
    <w:rsid w:val="005D1303"/>
    <w:rsid w:val="005F3BBF"/>
    <w:rsid w:val="00602205"/>
    <w:rsid w:val="006022C7"/>
    <w:rsid w:val="006152E5"/>
    <w:rsid w:val="00616C7D"/>
    <w:rsid w:val="0063150A"/>
    <w:rsid w:val="00641D96"/>
    <w:rsid w:val="00645EBE"/>
    <w:rsid w:val="00646310"/>
    <w:rsid w:val="00651F42"/>
    <w:rsid w:val="00652A8D"/>
    <w:rsid w:val="00654719"/>
    <w:rsid w:val="00664FBB"/>
    <w:rsid w:val="00674474"/>
    <w:rsid w:val="00690840"/>
    <w:rsid w:val="00691981"/>
    <w:rsid w:val="00693EAD"/>
    <w:rsid w:val="006947B9"/>
    <w:rsid w:val="006A0D17"/>
    <w:rsid w:val="006A5234"/>
    <w:rsid w:val="006B3F0B"/>
    <w:rsid w:val="006B6E58"/>
    <w:rsid w:val="006B78B2"/>
    <w:rsid w:val="006C3675"/>
    <w:rsid w:val="006C5321"/>
    <w:rsid w:val="006C6C44"/>
    <w:rsid w:val="006F092D"/>
    <w:rsid w:val="006F235E"/>
    <w:rsid w:val="006F73F0"/>
    <w:rsid w:val="007066E9"/>
    <w:rsid w:val="00714441"/>
    <w:rsid w:val="00714BD7"/>
    <w:rsid w:val="00716174"/>
    <w:rsid w:val="007311B1"/>
    <w:rsid w:val="0073795F"/>
    <w:rsid w:val="0074212B"/>
    <w:rsid w:val="0077254F"/>
    <w:rsid w:val="00791221"/>
    <w:rsid w:val="007950BA"/>
    <w:rsid w:val="007A2A34"/>
    <w:rsid w:val="007A6865"/>
    <w:rsid w:val="007B2EAF"/>
    <w:rsid w:val="007D30C7"/>
    <w:rsid w:val="007F3F9F"/>
    <w:rsid w:val="007F783C"/>
    <w:rsid w:val="00802DF6"/>
    <w:rsid w:val="00805D4C"/>
    <w:rsid w:val="00806445"/>
    <w:rsid w:val="00806CDF"/>
    <w:rsid w:val="00807EFD"/>
    <w:rsid w:val="008134AA"/>
    <w:rsid w:val="00816B5B"/>
    <w:rsid w:val="008171DB"/>
    <w:rsid w:val="008274A5"/>
    <w:rsid w:val="00840816"/>
    <w:rsid w:val="008434A1"/>
    <w:rsid w:val="00867738"/>
    <w:rsid w:val="00873720"/>
    <w:rsid w:val="0088098D"/>
    <w:rsid w:val="0088406E"/>
    <w:rsid w:val="008939C6"/>
    <w:rsid w:val="008A3356"/>
    <w:rsid w:val="008B1558"/>
    <w:rsid w:val="008C0242"/>
    <w:rsid w:val="008E78BD"/>
    <w:rsid w:val="008F0E7C"/>
    <w:rsid w:val="008F3EE3"/>
    <w:rsid w:val="009058D0"/>
    <w:rsid w:val="009073AF"/>
    <w:rsid w:val="00910A61"/>
    <w:rsid w:val="00914014"/>
    <w:rsid w:val="0091436B"/>
    <w:rsid w:val="00914CD3"/>
    <w:rsid w:val="009247CF"/>
    <w:rsid w:val="00942264"/>
    <w:rsid w:val="009460E3"/>
    <w:rsid w:val="009756EB"/>
    <w:rsid w:val="00977446"/>
    <w:rsid w:val="00986ACA"/>
    <w:rsid w:val="009962B0"/>
    <w:rsid w:val="009A133E"/>
    <w:rsid w:val="009A2BEC"/>
    <w:rsid w:val="009C1C61"/>
    <w:rsid w:val="009C27DF"/>
    <w:rsid w:val="009C535A"/>
    <w:rsid w:val="009E786A"/>
    <w:rsid w:val="009F0D41"/>
    <w:rsid w:val="00A010BB"/>
    <w:rsid w:val="00A025E0"/>
    <w:rsid w:val="00A103C6"/>
    <w:rsid w:val="00A113A3"/>
    <w:rsid w:val="00A272B6"/>
    <w:rsid w:val="00A33FDC"/>
    <w:rsid w:val="00A4103B"/>
    <w:rsid w:val="00A42079"/>
    <w:rsid w:val="00A722D7"/>
    <w:rsid w:val="00A73784"/>
    <w:rsid w:val="00A7385A"/>
    <w:rsid w:val="00A75E00"/>
    <w:rsid w:val="00A879BC"/>
    <w:rsid w:val="00A91290"/>
    <w:rsid w:val="00A92480"/>
    <w:rsid w:val="00AA5C1B"/>
    <w:rsid w:val="00AC6382"/>
    <w:rsid w:val="00AD20FC"/>
    <w:rsid w:val="00AD25C1"/>
    <w:rsid w:val="00AD2BC6"/>
    <w:rsid w:val="00AD50D9"/>
    <w:rsid w:val="00AD5FF5"/>
    <w:rsid w:val="00AE04A7"/>
    <w:rsid w:val="00AE17D3"/>
    <w:rsid w:val="00B035E3"/>
    <w:rsid w:val="00B37C7E"/>
    <w:rsid w:val="00B402D6"/>
    <w:rsid w:val="00B4359C"/>
    <w:rsid w:val="00B43C38"/>
    <w:rsid w:val="00B86C8D"/>
    <w:rsid w:val="00B9550D"/>
    <w:rsid w:val="00B97CCF"/>
    <w:rsid w:val="00BA3F8F"/>
    <w:rsid w:val="00BB5705"/>
    <w:rsid w:val="00BC5FE1"/>
    <w:rsid w:val="00BD6919"/>
    <w:rsid w:val="00BF1859"/>
    <w:rsid w:val="00BF4EB9"/>
    <w:rsid w:val="00C05E9D"/>
    <w:rsid w:val="00C2702D"/>
    <w:rsid w:val="00C31723"/>
    <w:rsid w:val="00C34246"/>
    <w:rsid w:val="00C35459"/>
    <w:rsid w:val="00C37DF4"/>
    <w:rsid w:val="00C57478"/>
    <w:rsid w:val="00C60129"/>
    <w:rsid w:val="00C66EA1"/>
    <w:rsid w:val="00C700C7"/>
    <w:rsid w:val="00C85E74"/>
    <w:rsid w:val="00CA6F49"/>
    <w:rsid w:val="00CB15F2"/>
    <w:rsid w:val="00CC1384"/>
    <w:rsid w:val="00CC7FDD"/>
    <w:rsid w:val="00CE0DB1"/>
    <w:rsid w:val="00CF5AF8"/>
    <w:rsid w:val="00D00F08"/>
    <w:rsid w:val="00D02F3E"/>
    <w:rsid w:val="00D04235"/>
    <w:rsid w:val="00D073A8"/>
    <w:rsid w:val="00D12AC7"/>
    <w:rsid w:val="00D1345D"/>
    <w:rsid w:val="00D1618A"/>
    <w:rsid w:val="00D22DCA"/>
    <w:rsid w:val="00D30EF6"/>
    <w:rsid w:val="00D442FE"/>
    <w:rsid w:val="00D5505C"/>
    <w:rsid w:val="00D73B47"/>
    <w:rsid w:val="00DA368E"/>
    <w:rsid w:val="00DA43C5"/>
    <w:rsid w:val="00DB71C1"/>
    <w:rsid w:val="00DC0037"/>
    <w:rsid w:val="00DC1652"/>
    <w:rsid w:val="00DC26E9"/>
    <w:rsid w:val="00DC61B8"/>
    <w:rsid w:val="00DD645F"/>
    <w:rsid w:val="00DD7247"/>
    <w:rsid w:val="00DF6832"/>
    <w:rsid w:val="00E13D39"/>
    <w:rsid w:val="00E16FBF"/>
    <w:rsid w:val="00E23B9F"/>
    <w:rsid w:val="00E26CAA"/>
    <w:rsid w:val="00E31A1F"/>
    <w:rsid w:val="00E34829"/>
    <w:rsid w:val="00E408FD"/>
    <w:rsid w:val="00E42B13"/>
    <w:rsid w:val="00E47A8D"/>
    <w:rsid w:val="00E56932"/>
    <w:rsid w:val="00E9108C"/>
    <w:rsid w:val="00EA1DD3"/>
    <w:rsid w:val="00EB0F6D"/>
    <w:rsid w:val="00ED66C1"/>
    <w:rsid w:val="00EE01D8"/>
    <w:rsid w:val="00EE456F"/>
    <w:rsid w:val="00EE6A66"/>
    <w:rsid w:val="00EF727A"/>
    <w:rsid w:val="00F21070"/>
    <w:rsid w:val="00F21AFF"/>
    <w:rsid w:val="00F3102E"/>
    <w:rsid w:val="00F37331"/>
    <w:rsid w:val="00F64D5C"/>
    <w:rsid w:val="00F7235C"/>
    <w:rsid w:val="00FB0F00"/>
    <w:rsid w:val="00FC2066"/>
    <w:rsid w:val="00FD001D"/>
    <w:rsid w:val="00FF022E"/>
    <w:rsid w:val="00FF69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2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1A3BDD"/>
    <w:pPr>
      <w:spacing w:before="120" w:after="120" w:line="280" w:lineRule="atLeast"/>
    </w:pPr>
    <w:rPr>
      <w:sz w:val="20"/>
      <w:lang w:val="fi-FI"/>
    </w:rPr>
  </w:style>
  <w:style w:type="paragraph" w:styleId="Otsikko1">
    <w:name w:val="heading 1"/>
    <w:basedOn w:val="Normaali"/>
    <w:next w:val="Leipteksti"/>
    <w:link w:val="Otsikko1Char"/>
    <w:uiPriority w:val="9"/>
    <w:qFormat/>
    <w:rsid w:val="00522A03"/>
    <w:pPr>
      <w:keepNext/>
      <w:keepLines/>
      <w:numPr>
        <w:numId w:val="4"/>
      </w:numPr>
      <w:spacing w:before="240" w:after="240"/>
      <w:jc w:val="both"/>
      <w:outlineLvl w:val="0"/>
    </w:pPr>
    <w:rPr>
      <w:rFonts w:asciiTheme="majorHAnsi" w:eastAsiaTheme="majorEastAsia" w:hAnsiTheme="majorHAnsi" w:cstheme="majorBidi"/>
      <w:b/>
      <w:bCs/>
      <w:szCs w:val="28"/>
      <w:lang w:val="en-US" w:bidi="en-US"/>
    </w:rPr>
  </w:style>
  <w:style w:type="paragraph" w:styleId="Otsikko2">
    <w:name w:val="heading 2"/>
    <w:basedOn w:val="Otsikko1"/>
    <w:next w:val="Leipteksti"/>
    <w:link w:val="Otsikko2Char"/>
    <w:uiPriority w:val="9"/>
    <w:unhideWhenUsed/>
    <w:qFormat/>
    <w:rsid w:val="00E9108C"/>
    <w:pPr>
      <w:numPr>
        <w:ilvl w:val="1"/>
      </w:numPr>
      <w:spacing w:after="120"/>
      <w:outlineLvl w:val="1"/>
    </w:pPr>
    <w:rPr>
      <w:b w:val="0"/>
      <w:szCs w:val="26"/>
    </w:rPr>
  </w:style>
  <w:style w:type="paragraph" w:styleId="Otsikko3">
    <w:name w:val="heading 3"/>
    <w:basedOn w:val="Normaali"/>
    <w:next w:val="Leipteksti"/>
    <w:link w:val="Otsikko3Char"/>
    <w:uiPriority w:val="9"/>
    <w:unhideWhenUsed/>
    <w:qFormat/>
    <w:rsid w:val="00E9108C"/>
    <w:pPr>
      <w:keepNext/>
      <w:keepLines/>
      <w:numPr>
        <w:ilvl w:val="2"/>
        <w:numId w:val="4"/>
      </w:numPr>
      <w:spacing w:before="240"/>
      <w:jc w:val="both"/>
      <w:outlineLvl w:val="2"/>
    </w:pPr>
    <w:rPr>
      <w:rFonts w:asciiTheme="majorHAnsi" w:eastAsiaTheme="majorEastAsia" w:hAnsiTheme="majorHAnsi" w:cstheme="majorBidi"/>
      <w:bCs/>
      <w:lang w:val="en-US" w:bidi="en-US"/>
    </w:rPr>
  </w:style>
  <w:style w:type="paragraph" w:styleId="Otsikko4">
    <w:name w:val="heading 4"/>
    <w:basedOn w:val="Normaali"/>
    <w:next w:val="Normaali"/>
    <w:link w:val="Otsikko4Char"/>
    <w:uiPriority w:val="9"/>
    <w:unhideWhenUsed/>
    <w:rsid w:val="001A3BDD"/>
    <w:pPr>
      <w:keepNext/>
      <w:keepLines/>
      <w:numPr>
        <w:ilvl w:val="3"/>
        <w:numId w:val="1"/>
      </w:numPr>
      <w:ind w:left="1723" w:hanging="646"/>
      <w:jc w:val="both"/>
      <w:outlineLvl w:val="3"/>
    </w:pPr>
    <w:rPr>
      <w:rFonts w:asciiTheme="majorHAnsi" w:eastAsiaTheme="majorEastAsia" w:hAnsiTheme="majorHAnsi" w:cstheme="majorBidi"/>
      <w:b/>
      <w:bCs/>
      <w:iCs/>
      <w:lang w:val="en-US" w:bidi="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7254F"/>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77254F"/>
    <w:rPr>
      <w:sz w:val="20"/>
      <w:lang w:val="fi-FI"/>
    </w:rPr>
  </w:style>
  <w:style w:type="paragraph" w:styleId="Alatunniste">
    <w:name w:val="footer"/>
    <w:basedOn w:val="Normaali"/>
    <w:link w:val="AlatunnisteChar"/>
    <w:uiPriority w:val="99"/>
    <w:unhideWhenUsed/>
    <w:rsid w:val="0077254F"/>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77254F"/>
    <w:rPr>
      <w:sz w:val="20"/>
      <w:lang w:val="fi-FI"/>
    </w:rPr>
  </w:style>
  <w:style w:type="paragraph" w:styleId="Seliteteksti">
    <w:name w:val="Balloon Text"/>
    <w:basedOn w:val="Normaali"/>
    <w:link w:val="SelitetekstiChar"/>
    <w:uiPriority w:val="99"/>
    <w:semiHidden/>
    <w:unhideWhenUsed/>
    <w:rsid w:val="0077254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7254F"/>
    <w:rPr>
      <w:rFonts w:ascii="Tahoma" w:hAnsi="Tahoma" w:cs="Tahoma"/>
      <w:sz w:val="16"/>
      <w:szCs w:val="16"/>
      <w:lang w:val="fi-FI"/>
    </w:rPr>
  </w:style>
  <w:style w:type="table" w:styleId="TaulukkoRuudukko">
    <w:name w:val="Table Grid"/>
    <w:basedOn w:val="Normaalitaulukko"/>
    <w:uiPriority w:val="59"/>
    <w:rsid w:val="009A133E"/>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semiHidden/>
    <w:rsid w:val="009A133E"/>
    <w:rPr>
      <w:color w:val="808080"/>
    </w:rPr>
  </w:style>
  <w:style w:type="character" w:customStyle="1" w:styleId="Otsikko1Char">
    <w:name w:val="Otsikko 1 Char"/>
    <w:basedOn w:val="Kappaleenoletusfontti"/>
    <w:link w:val="Otsikko1"/>
    <w:uiPriority w:val="9"/>
    <w:rsid w:val="00522A03"/>
    <w:rPr>
      <w:rFonts w:asciiTheme="majorHAnsi" w:eastAsiaTheme="majorEastAsia" w:hAnsiTheme="majorHAnsi" w:cstheme="majorBidi"/>
      <w:b/>
      <w:bCs/>
      <w:sz w:val="20"/>
      <w:szCs w:val="28"/>
      <w:lang w:bidi="en-US"/>
    </w:rPr>
  </w:style>
  <w:style w:type="character" w:customStyle="1" w:styleId="Otsikko2Char">
    <w:name w:val="Otsikko 2 Char"/>
    <w:basedOn w:val="Kappaleenoletusfontti"/>
    <w:link w:val="Otsikko2"/>
    <w:uiPriority w:val="9"/>
    <w:rsid w:val="00E9108C"/>
    <w:rPr>
      <w:rFonts w:asciiTheme="majorHAnsi" w:eastAsiaTheme="majorEastAsia" w:hAnsiTheme="majorHAnsi" w:cstheme="majorBidi"/>
      <w:bCs/>
      <w:sz w:val="20"/>
      <w:szCs w:val="26"/>
      <w:lang w:bidi="en-US"/>
    </w:rPr>
  </w:style>
  <w:style w:type="character" w:customStyle="1" w:styleId="Otsikko3Char">
    <w:name w:val="Otsikko 3 Char"/>
    <w:basedOn w:val="Kappaleenoletusfontti"/>
    <w:link w:val="Otsikko3"/>
    <w:uiPriority w:val="9"/>
    <w:rsid w:val="00E9108C"/>
    <w:rPr>
      <w:rFonts w:asciiTheme="majorHAnsi" w:eastAsiaTheme="majorEastAsia" w:hAnsiTheme="majorHAnsi" w:cstheme="majorBidi"/>
      <w:bCs/>
      <w:sz w:val="20"/>
      <w:lang w:bidi="en-US"/>
    </w:rPr>
  </w:style>
  <w:style w:type="character" w:customStyle="1" w:styleId="Otsikko4Char">
    <w:name w:val="Otsikko 4 Char"/>
    <w:basedOn w:val="Kappaleenoletusfontti"/>
    <w:link w:val="Otsikko4"/>
    <w:uiPriority w:val="9"/>
    <w:rsid w:val="001A3BDD"/>
    <w:rPr>
      <w:rFonts w:asciiTheme="majorHAnsi" w:eastAsiaTheme="majorEastAsia" w:hAnsiTheme="majorHAnsi" w:cstheme="majorBidi"/>
      <w:b/>
      <w:bCs/>
      <w:iCs/>
      <w:sz w:val="20"/>
      <w:lang w:bidi="en-US"/>
    </w:rPr>
  </w:style>
  <w:style w:type="paragraph" w:styleId="Eivli">
    <w:name w:val="No Spacing"/>
    <w:basedOn w:val="Normaali"/>
    <w:link w:val="EivliChar"/>
    <w:uiPriority w:val="1"/>
    <w:rsid w:val="00914014"/>
    <w:pPr>
      <w:spacing w:before="0" w:after="0" w:line="240" w:lineRule="auto"/>
      <w:jc w:val="both"/>
    </w:pPr>
    <w:rPr>
      <w:rFonts w:eastAsiaTheme="minorEastAsia"/>
      <w:lang w:val="en-US" w:bidi="en-US"/>
    </w:rPr>
  </w:style>
  <w:style w:type="character" w:customStyle="1" w:styleId="EivliChar">
    <w:name w:val="Ei väliä Char"/>
    <w:basedOn w:val="Kappaleenoletusfontti"/>
    <w:link w:val="Eivli"/>
    <w:uiPriority w:val="1"/>
    <w:rsid w:val="00914014"/>
    <w:rPr>
      <w:rFonts w:eastAsiaTheme="minorEastAsia"/>
      <w:sz w:val="20"/>
      <w:lang w:bidi="en-US"/>
    </w:rPr>
  </w:style>
  <w:style w:type="paragraph" w:styleId="Luettelokappale">
    <w:name w:val="List Paragraph"/>
    <w:basedOn w:val="Normaali"/>
    <w:uiPriority w:val="34"/>
    <w:qFormat/>
    <w:rsid w:val="009A133E"/>
    <w:pPr>
      <w:ind w:left="4820" w:hanging="2835"/>
      <w:jc w:val="both"/>
    </w:pPr>
    <w:rPr>
      <w:rFonts w:eastAsiaTheme="minorEastAsia"/>
      <w:lang w:val="en-US" w:bidi="en-US"/>
    </w:rPr>
  </w:style>
  <w:style w:type="paragraph" w:styleId="Leipteksti">
    <w:name w:val="Body Text"/>
    <w:basedOn w:val="Normaali"/>
    <w:link w:val="LeiptekstiChar"/>
    <w:uiPriority w:val="99"/>
    <w:unhideWhenUsed/>
    <w:qFormat/>
    <w:rsid w:val="002328F3"/>
    <w:pPr>
      <w:ind w:left="1985"/>
      <w:jc w:val="both"/>
    </w:pPr>
  </w:style>
  <w:style w:type="character" w:customStyle="1" w:styleId="LeiptekstiChar">
    <w:name w:val="Leipäteksti Char"/>
    <w:basedOn w:val="Kappaleenoletusfontti"/>
    <w:link w:val="Leipteksti"/>
    <w:uiPriority w:val="99"/>
    <w:rsid w:val="002328F3"/>
    <w:rPr>
      <w:sz w:val="20"/>
      <w:lang w:val="fi-FI"/>
    </w:rPr>
  </w:style>
  <w:style w:type="paragraph" w:styleId="Sisllysluettelonotsikko">
    <w:name w:val="TOC Heading"/>
    <w:basedOn w:val="Otsikko1"/>
    <w:next w:val="Normaali"/>
    <w:uiPriority w:val="39"/>
    <w:semiHidden/>
    <w:unhideWhenUsed/>
    <w:qFormat/>
    <w:rsid w:val="001A3BDD"/>
    <w:pPr>
      <w:numPr>
        <w:numId w:val="0"/>
      </w:numPr>
      <w:spacing w:before="120" w:after="600"/>
      <w:jc w:val="left"/>
      <w:outlineLvl w:val="9"/>
    </w:pPr>
    <w:rPr>
      <w:caps/>
      <w:lang w:bidi="ar-SA"/>
    </w:rPr>
  </w:style>
  <w:style w:type="paragraph" w:styleId="Sisluet1">
    <w:name w:val="toc 1"/>
    <w:basedOn w:val="Normaali"/>
    <w:next w:val="Normaali"/>
    <w:autoRedefine/>
    <w:uiPriority w:val="39"/>
    <w:unhideWhenUsed/>
    <w:rsid w:val="001A3BDD"/>
    <w:pPr>
      <w:tabs>
        <w:tab w:val="right" w:leader="dot" w:pos="9345"/>
      </w:tabs>
      <w:spacing w:before="240" w:after="40"/>
      <w:ind w:left="357" w:hanging="357"/>
    </w:pPr>
    <w:rPr>
      <w:b/>
      <w:caps/>
    </w:rPr>
  </w:style>
  <w:style w:type="paragraph" w:styleId="Sisluet2">
    <w:name w:val="toc 2"/>
    <w:basedOn w:val="Normaali"/>
    <w:next w:val="Normaali"/>
    <w:autoRedefine/>
    <w:uiPriority w:val="39"/>
    <w:unhideWhenUsed/>
    <w:rsid w:val="00914014"/>
    <w:pPr>
      <w:spacing w:before="40" w:after="40"/>
      <w:ind w:left="414"/>
    </w:pPr>
  </w:style>
  <w:style w:type="paragraph" w:styleId="Sisluet3">
    <w:name w:val="toc 3"/>
    <w:basedOn w:val="Normaali"/>
    <w:next w:val="Normaali"/>
    <w:autoRedefine/>
    <w:uiPriority w:val="39"/>
    <w:unhideWhenUsed/>
    <w:rsid w:val="00914014"/>
    <w:pPr>
      <w:spacing w:before="40" w:after="40"/>
      <w:ind w:left="414"/>
    </w:pPr>
  </w:style>
  <w:style w:type="character" w:styleId="Hyperlinkki">
    <w:name w:val="Hyperlink"/>
    <w:basedOn w:val="Kappaleenoletusfontti"/>
    <w:uiPriority w:val="99"/>
    <w:unhideWhenUsed/>
    <w:rsid w:val="009A133E"/>
    <w:rPr>
      <w:color w:val="00A3D6" w:themeColor="hyperlink"/>
      <w:u w:val="single"/>
    </w:rPr>
  </w:style>
  <w:style w:type="paragraph" w:customStyle="1" w:styleId="Titlepage">
    <w:name w:val="Title page"/>
    <w:basedOn w:val="Normaali"/>
    <w:rsid w:val="00282F56"/>
    <w:pPr>
      <w:jc w:val="center"/>
    </w:pPr>
    <w:rPr>
      <w:rFonts w:eastAsiaTheme="minorEastAsia"/>
      <w:sz w:val="28"/>
      <w:lang w:bidi="en-US"/>
    </w:rPr>
  </w:style>
  <w:style w:type="numbering" w:customStyle="1" w:styleId="Style1">
    <w:name w:val="Style1"/>
    <w:uiPriority w:val="99"/>
    <w:rsid w:val="00522A03"/>
    <w:pPr>
      <w:numPr>
        <w:numId w:val="3"/>
      </w:numPr>
    </w:pPr>
  </w:style>
  <w:style w:type="character" w:styleId="Kommentinviite">
    <w:name w:val="annotation reference"/>
    <w:basedOn w:val="Kappaleenoletusfontti"/>
    <w:uiPriority w:val="99"/>
    <w:semiHidden/>
    <w:unhideWhenUsed/>
    <w:rsid w:val="00212974"/>
    <w:rPr>
      <w:sz w:val="16"/>
      <w:szCs w:val="16"/>
    </w:rPr>
  </w:style>
  <w:style w:type="paragraph" w:styleId="Kommentinteksti">
    <w:name w:val="annotation text"/>
    <w:basedOn w:val="Normaali"/>
    <w:link w:val="KommentintekstiChar"/>
    <w:uiPriority w:val="99"/>
    <w:unhideWhenUsed/>
    <w:rsid w:val="00212974"/>
    <w:pPr>
      <w:spacing w:line="240" w:lineRule="auto"/>
    </w:pPr>
    <w:rPr>
      <w:szCs w:val="20"/>
    </w:rPr>
  </w:style>
  <w:style w:type="character" w:customStyle="1" w:styleId="KommentintekstiChar">
    <w:name w:val="Kommentin teksti Char"/>
    <w:basedOn w:val="Kappaleenoletusfontti"/>
    <w:link w:val="Kommentinteksti"/>
    <w:uiPriority w:val="99"/>
    <w:rsid w:val="00212974"/>
    <w:rPr>
      <w:sz w:val="20"/>
      <w:szCs w:val="20"/>
      <w:lang w:val="fi-FI"/>
    </w:rPr>
  </w:style>
  <w:style w:type="paragraph" w:styleId="Kommentinotsikko">
    <w:name w:val="annotation subject"/>
    <w:basedOn w:val="Kommentinteksti"/>
    <w:next w:val="Kommentinteksti"/>
    <w:link w:val="KommentinotsikkoChar"/>
    <w:uiPriority w:val="99"/>
    <w:semiHidden/>
    <w:unhideWhenUsed/>
    <w:rsid w:val="00212974"/>
    <w:rPr>
      <w:b/>
      <w:bCs/>
    </w:rPr>
  </w:style>
  <w:style w:type="character" w:customStyle="1" w:styleId="KommentinotsikkoChar">
    <w:name w:val="Kommentin otsikko Char"/>
    <w:basedOn w:val="KommentintekstiChar"/>
    <w:link w:val="Kommentinotsikko"/>
    <w:uiPriority w:val="99"/>
    <w:semiHidden/>
    <w:rsid w:val="00212974"/>
    <w:rPr>
      <w:b/>
      <w:bCs/>
      <w:sz w:val="20"/>
      <w:szCs w:val="20"/>
      <w:lang w:val="fi-FI"/>
    </w:rPr>
  </w:style>
  <w:style w:type="paragraph" w:styleId="NormaaliWWW">
    <w:name w:val="Normal (Web)"/>
    <w:basedOn w:val="Normaali"/>
    <w:uiPriority w:val="99"/>
    <w:semiHidden/>
    <w:unhideWhenUsed/>
    <w:rsid w:val="006B78B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6B7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7591">
      <w:bodyDiv w:val="1"/>
      <w:marLeft w:val="0"/>
      <w:marRight w:val="0"/>
      <w:marTop w:val="0"/>
      <w:marBottom w:val="0"/>
      <w:divBdr>
        <w:top w:val="none" w:sz="0" w:space="0" w:color="auto"/>
        <w:left w:val="none" w:sz="0" w:space="0" w:color="auto"/>
        <w:bottom w:val="none" w:sz="0" w:space="0" w:color="auto"/>
        <w:right w:val="none" w:sz="0" w:space="0" w:color="auto"/>
      </w:divBdr>
    </w:div>
    <w:div w:id="944381383">
      <w:bodyDiv w:val="1"/>
      <w:marLeft w:val="0"/>
      <w:marRight w:val="0"/>
      <w:marTop w:val="0"/>
      <w:marBottom w:val="0"/>
      <w:divBdr>
        <w:top w:val="none" w:sz="0" w:space="0" w:color="auto"/>
        <w:left w:val="none" w:sz="0" w:space="0" w:color="auto"/>
        <w:bottom w:val="none" w:sz="0" w:space="0" w:color="auto"/>
        <w:right w:val="none" w:sz="0" w:space="0" w:color="auto"/>
      </w:divBdr>
    </w:div>
    <w:div w:id="19234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etosuoja@saastopankki.f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ietosuoja.fi/etusiv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A32CD76805C57B4FA02748D8C388D720" ma:contentTypeVersion="2" ma:contentTypeDescription="Luo uusi asiakirja." ma:contentTypeScope="" ma:versionID="60b3b457cc0625ebf8902b5025a40a48">
  <xsd:schema xmlns:xsd="http://www.w3.org/2001/XMLSchema" xmlns:xs="http://www.w3.org/2001/XMLSchema" xmlns:p="http://schemas.microsoft.com/office/2006/metadata/properties" xmlns:ns2="13c528ce-b4bb-4084-9b75-55491ab094ce" targetNamespace="http://schemas.microsoft.com/office/2006/metadata/properties" ma:root="true" ma:fieldsID="88025c3dafb7d87cd24a695b18d46701" ns2:_="">
    <xsd:import namespace="13c528ce-b4bb-4084-9b75-55491ab094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528ce-b4bb-4084-9b75-55491ab094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5AF71-35FD-4A47-BCDD-3634D0A3FD3F}">
  <ds:schemaRefs>
    <ds:schemaRef ds:uri="http://schemas.microsoft.com/sharepoint/v3/contenttype/forms"/>
  </ds:schemaRefs>
</ds:datastoreItem>
</file>

<file path=customXml/itemProps2.xml><?xml version="1.0" encoding="utf-8"?>
<ds:datastoreItem xmlns:ds="http://schemas.openxmlformats.org/officeDocument/2006/customXml" ds:itemID="{CF58CCE8-B7D5-424B-96A5-47E5EBAEE3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D23AB2-0ECF-4A36-8C3C-C62E6D251152}">
  <ds:schemaRefs>
    <ds:schemaRef ds:uri="http://schemas.openxmlformats.org/officeDocument/2006/bibliography"/>
  </ds:schemaRefs>
</ds:datastoreItem>
</file>

<file path=customXml/itemProps4.xml><?xml version="1.0" encoding="utf-8"?>
<ds:datastoreItem xmlns:ds="http://schemas.openxmlformats.org/officeDocument/2006/customXml" ds:itemID="{EF63F3BE-5ED7-40DE-936D-9FECD991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528ce-b4bb-4084-9b75-55491ab09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87834e5-e45c-42f4-aa5e-8fc073285d52}" enabled="0" method="" siteId="{587834e5-e45c-42f4-aa5e-8fc073285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7412</Characters>
  <Application>Microsoft Office Word</Application>
  <DocSecurity>0</DocSecurity>
  <Lines>61</Lines>
  <Paragraphs>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2018 UUSI_henkilostohallinto_rekisteriseloste</vt:lpstr>
      <vt:lpstr/>
    </vt:vector>
  </TitlesOfParts>
  <LinksUpToDate>false</LinksUpToDate>
  <CharactersWithSpaces>8310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UUSI_henkilostohallinto_rekisteriseloste</dc:title>
  <dc:creator/>
  <cp:lastModifiedBy/>
  <cp:revision>1</cp:revision>
  <dcterms:created xsi:type="dcterms:W3CDTF">2023-07-25T08:47:00Z</dcterms:created>
  <dcterms:modified xsi:type="dcterms:W3CDTF">2023-07-25T09:17:00Z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0x010100A32CD76805C57B4FA02748D8C388D720</vt:lpwstr>
  </property>
  <property fmtid="{D5CDD505-2E9C-101B-9397-08002B2CF9AE}" pid="3" name="BankHierarchy">
    <vt:lpwstr>1538;#Tietosuoja|ed72e3aa-7d2a-4e02-9dec-a8d17ff87afb</vt:lpwstr>
  </property>
  <property fmtid="{D5CDD505-2E9C-101B-9397-08002B2CF9AE}" pid="4" name="SpCategory">
    <vt:lpwstr/>
  </property>
  <property fmtid="{D5CDD505-2E9C-101B-9397-08002B2CF9AE}" pid="5" name="SpStatus">
    <vt:lpwstr/>
  </property>
  <property fmtid="{D5CDD505-2E9C-101B-9397-08002B2CF9AE}" pid="6" name="BankOrganization">
    <vt:lpwstr>168;#Säästöpankkiryhmä|0feab03b-5979-4b8c-9f31-41acafad6f4b</vt:lpwstr>
  </property>
  <property fmtid="{D5CDD505-2E9C-101B-9397-08002B2CF9AE}" pid="7" name="BankKeywords">
    <vt:lpwstr>1128;#tietosuojaperiaatteet|f6d31c90-0137-4726-be5e-0dfce636720b</vt:lpwstr>
  </property>
  <property fmtid="{D5CDD505-2E9C-101B-9397-08002B2CF9AE}" pid="8" name="MediaServiceImageTags">
    <vt:lpwstr/>
  </property>
</Properties>
</file>